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A4" w:rsidRPr="00A97455" w:rsidRDefault="006C22A4" w:rsidP="006C22A4">
      <w:pPr>
        <w:pStyle w:val="Style1"/>
      </w:pPr>
      <w:bookmarkStart w:id="0" w:name="_Toc429984993"/>
      <w:r w:rsidRPr="00750652">
        <w:rPr>
          <w:sz w:val="28"/>
          <w:szCs w:val="28"/>
        </w:rPr>
        <w:t>Français</w:t>
      </w:r>
      <w:bookmarkEnd w:id="0"/>
    </w:p>
    <w:p w:rsidR="006C22A4" w:rsidRDefault="006C22A4" w:rsidP="006C22A4">
      <w:pPr>
        <w:spacing w:after="0" w:line="240" w:lineRule="auto"/>
        <w:jc w:val="both"/>
        <w:rPr>
          <w:rFonts w:cs="Calibri"/>
          <w:sz w:val="20"/>
          <w:szCs w:val="20"/>
        </w:rPr>
      </w:pPr>
    </w:p>
    <w:p w:rsidR="006C22A4" w:rsidRPr="004E509D" w:rsidRDefault="006C22A4" w:rsidP="006C22A4">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C22A4" w:rsidRPr="004E509D" w:rsidRDefault="006C22A4" w:rsidP="006C22A4">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C22A4" w:rsidRPr="004E509D" w:rsidRDefault="006C22A4" w:rsidP="006C22A4">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C22A4" w:rsidRPr="004E509D" w:rsidRDefault="006C22A4" w:rsidP="006C22A4">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C22A4" w:rsidRPr="00947CD0" w:rsidRDefault="006C22A4" w:rsidP="006C22A4">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6"/>
        <w:gridCol w:w="2348"/>
      </w:tblGrid>
      <w:tr w:rsidR="006C22A4" w:rsidRPr="004E509D" w:rsidTr="00407BF8">
        <w:tc>
          <w:tcPr>
            <w:tcW w:w="8279" w:type="dxa"/>
            <w:shd w:val="clear" w:color="auto" w:fill="DAEEF3"/>
            <w:tcMar>
              <w:top w:w="57" w:type="dxa"/>
              <w:left w:w="57" w:type="dxa"/>
              <w:bottom w:w="57" w:type="dxa"/>
              <w:right w:w="57" w:type="dxa"/>
            </w:tcMar>
          </w:tcPr>
          <w:p w:rsidR="006C22A4" w:rsidRPr="00947CD0" w:rsidRDefault="006C22A4" w:rsidP="00407BF8">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C22A4" w:rsidRPr="00947CD0" w:rsidRDefault="006C22A4" w:rsidP="00407BF8">
            <w:pPr>
              <w:shd w:val="clear" w:color="auto" w:fill="DAEEF3"/>
              <w:spacing w:after="0" w:line="240" w:lineRule="auto"/>
              <w:jc w:val="center"/>
              <w:rPr>
                <w:b/>
                <w:sz w:val="24"/>
                <w:szCs w:val="24"/>
              </w:rPr>
            </w:pPr>
            <w:r w:rsidRPr="00947CD0">
              <w:rPr>
                <w:b/>
                <w:sz w:val="24"/>
                <w:szCs w:val="24"/>
              </w:rPr>
              <w:t>Domaines du socle</w:t>
            </w:r>
          </w:p>
        </w:tc>
      </w:tr>
      <w:tr w:rsidR="006C22A4" w:rsidRPr="004E509D" w:rsidTr="00407BF8">
        <w:tc>
          <w:tcPr>
            <w:tcW w:w="8279" w:type="dxa"/>
            <w:shd w:val="clear" w:color="auto" w:fill="DAEEF3"/>
            <w:tcMar>
              <w:top w:w="57" w:type="dxa"/>
              <w:left w:w="57" w:type="dxa"/>
              <w:bottom w:w="57" w:type="dxa"/>
              <w:right w:w="57" w:type="dxa"/>
            </w:tcMar>
          </w:tcPr>
          <w:p w:rsidR="006C22A4" w:rsidRPr="004E509D" w:rsidRDefault="006C22A4" w:rsidP="00407BF8">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C22A4" w:rsidRPr="004E509D" w:rsidRDefault="006C22A4" w:rsidP="00B47160">
            <w:pPr>
              <w:numPr>
                <w:ilvl w:val="0"/>
                <w:numId w:val="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C22A4" w:rsidRPr="004E509D" w:rsidRDefault="006C22A4" w:rsidP="00B47160">
            <w:pPr>
              <w:numPr>
                <w:ilvl w:val="0"/>
                <w:numId w:val="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C22A4" w:rsidRPr="004E509D" w:rsidRDefault="006C22A4" w:rsidP="00B47160">
            <w:pPr>
              <w:numPr>
                <w:ilvl w:val="0"/>
                <w:numId w:val="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C22A4" w:rsidRPr="004E509D" w:rsidRDefault="006C22A4" w:rsidP="00B47160">
            <w:pPr>
              <w:numPr>
                <w:ilvl w:val="0"/>
                <w:numId w:val="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C22A4" w:rsidRPr="004E509D" w:rsidRDefault="006C22A4" w:rsidP="00407BF8">
            <w:pPr>
              <w:shd w:val="clear" w:color="auto" w:fill="DAEEF3"/>
              <w:spacing w:after="0" w:line="240" w:lineRule="auto"/>
              <w:jc w:val="center"/>
              <w:rPr>
                <w:sz w:val="20"/>
                <w:szCs w:val="20"/>
              </w:rPr>
            </w:pPr>
            <w:r w:rsidRPr="004E509D">
              <w:rPr>
                <w:sz w:val="20"/>
                <w:szCs w:val="20"/>
              </w:rPr>
              <w:t>1, 2, 3</w:t>
            </w:r>
          </w:p>
        </w:tc>
      </w:tr>
      <w:tr w:rsidR="006C22A4" w:rsidRPr="004E509D" w:rsidTr="00407BF8">
        <w:tc>
          <w:tcPr>
            <w:tcW w:w="8279" w:type="dxa"/>
            <w:shd w:val="clear" w:color="auto" w:fill="DAEEF3"/>
            <w:tcMar>
              <w:top w:w="57" w:type="dxa"/>
              <w:left w:w="57" w:type="dxa"/>
              <w:bottom w:w="57" w:type="dxa"/>
              <w:right w:w="57" w:type="dxa"/>
            </w:tcMar>
          </w:tcPr>
          <w:p w:rsidR="006C22A4" w:rsidRPr="004E509D" w:rsidRDefault="006C22A4" w:rsidP="00407BF8">
            <w:pPr>
              <w:shd w:val="clear" w:color="auto" w:fill="DAEEF3"/>
              <w:spacing w:after="0" w:line="240" w:lineRule="auto"/>
              <w:jc w:val="both"/>
              <w:rPr>
                <w:rFonts w:cs="Calibri"/>
                <w:b/>
                <w:sz w:val="20"/>
                <w:szCs w:val="20"/>
              </w:rPr>
            </w:pPr>
            <w:r w:rsidRPr="004E509D">
              <w:rPr>
                <w:rFonts w:cs="Calibri"/>
                <w:b/>
                <w:sz w:val="20"/>
                <w:szCs w:val="20"/>
              </w:rPr>
              <w:t>Lire</w:t>
            </w:r>
          </w:p>
          <w:p w:rsidR="006C22A4" w:rsidRPr="004E509D" w:rsidRDefault="006C22A4" w:rsidP="00B47160">
            <w:pPr>
              <w:numPr>
                <w:ilvl w:val="0"/>
                <w:numId w:val="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C22A4" w:rsidRPr="004E509D" w:rsidRDefault="006C22A4" w:rsidP="00B47160">
            <w:pPr>
              <w:numPr>
                <w:ilvl w:val="0"/>
                <w:numId w:val="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C22A4" w:rsidRPr="004E509D" w:rsidRDefault="006C22A4" w:rsidP="00B47160">
            <w:pPr>
              <w:numPr>
                <w:ilvl w:val="0"/>
                <w:numId w:val="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C22A4" w:rsidRPr="004E509D" w:rsidRDefault="006C22A4" w:rsidP="00B47160">
            <w:pPr>
              <w:numPr>
                <w:ilvl w:val="0"/>
                <w:numId w:val="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C22A4" w:rsidRPr="004E509D" w:rsidRDefault="006C22A4" w:rsidP="00407BF8">
            <w:pPr>
              <w:shd w:val="clear" w:color="auto" w:fill="DAEEF3"/>
              <w:spacing w:after="0" w:line="240" w:lineRule="auto"/>
              <w:jc w:val="center"/>
              <w:rPr>
                <w:sz w:val="20"/>
                <w:szCs w:val="20"/>
              </w:rPr>
            </w:pPr>
            <w:r w:rsidRPr="004E509D">
              <w:rPr>
                <w:sz w:val="20"/>
                <w:szCs w:val="20"/>
              </w:rPr>
              <w:t>1, 5</w:t>
            </w:r>
          </w:p>
        </w:tc>
      </w:tr>
      <w:tr w:rsidR="006C22A4" w:rsidRPr="004E509D" w:rsidTr="00407BF8">
        <w:tc>
          <w:tcPr>
            <w:tcW w:w="8279" w:type="dxa"/>
            <w:shd w:val="clear" w:color="auto" w:fill="DAEEF3"/>
            <w:tcMar>
              <w:top w:w="57" w:type="dxa"/>
              <w:left w:w="57" w:type="dxa"/>
              <w:bottom w:w="57" w:type="dxa"/>
              <w:right w:w="57" w:type="dxa"/>
            </w:tcMar>
          </w:tcPr>
          <w:p w:rsidR="006C22A4" w:rsidRPr="004E509D" w:rsidRDefault="006C22A4" w:rsidP="00407BF8">
            <w:pPr>
              <w:shd w:val="clear" w:color="auto" w:fill="DAEEF3"/>
              <w:spacing w:after="0" w:line="240" w:lineRule="auto"/>
              <w:rPr>
                <w:b/>
                <w:sz w:val="20"/>
                <w:szCs w:val="20"/>
              </w:rPr>
            </w:pPr>
            <w:r w:rsidRPr="004E509D">
              <w:rPr>
                <w:b/>
                <w:sz w:val="20"/>
                <w:szCs w:val="20"/>
              </w:rPr>
              <w:t>Écrire</w:t>
            </w:r>
          </w:p>
          <w:p w:rsidR="006C22A4" w:rsidRPr="004E509D" w:rsidRDefault="006C22A4" w:rsidP="00B47160">
            <w:pPr>
              <w:numPr>
                <w:ilvl w:val="0"/>
                <w:numId w:val="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C22A4" w:rsidRPr="004E509D" w:rsidRDefault="006C22A4" w:rsidP="00B47160">
            <w:pPr>
              <w:numPr>
                <w:ilvl w:val="0"/>
                <w:numId w:val="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C22A4" w:rsidRPr="004E509D" w:rsidRDefault="006C22A4" w:rsidP="00B47160">
            <w:pPr>
              <w:numPr>
                <w:ilvl w:val="0"/>
                <w:numId w:val="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C22A4" w:rsidRPr="004E509D" w:rsidRDefault="006C22A4" w:rsidP="00B47160">
            <w:pPr>
              <w:numPr>
                <w:ilvl w:val="0"/>
                <w:numId w:val="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C22A4" w:rsidRPr="004E509D" w:rsidRDefault="006C22A4" w:rsidP="00B47160">
            <w:pPr>
              <w:numPr>
                <w:ilvl w:val="0"/>
                <w:numId w:val="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C22A4" w:rsidRPr="004E509D" w:rsidRDefault="006C22A4" w:rsidP="00B47160">
            <w:pPr>
              <w:numPr>
                <w:ilvl w:val="0"/>
                <w:numId w:val="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C22A4" w:rsidRPr="004E509D" w:rsidRDefault="006C22A4" w:rsidP="00407BF8">
            <w:pPr>
              <w:shd w:val="clear" w:color="auto" w:fill="DAEEF3"/>
              <w:spacing w:after="0" w:line="240" w:lineRule="auto"/>
              <w:jc w:val="center"/>
              <w:rPr>
                <w:sz w:val="20"/>
                <w:szCs w:val="20"/>
              </w:rPr>
            </w:pPr>
            <w:r w:rsidRPr="004E509D">
              <w:rPr>
                <w:sz w:val="20"/>
                <w:szCs w:val="20"/>
              </w:rPr>
              <w:t>1</w:t>
            </w:r>
          </w:p>
        </w:tc>
      </w:tr>
      <w:tr w:rsidR="006C22A4" w:rsidRPr="004E509D" w:rsidTr="00407BF8">
        <w:tc>
          <w:tcPr>
            <w:tcW w:w="8279" w:type="dxa"/>
            <w:shd w:val="clear" w:color="auto" w:fill="DAEEF3"/>
            <w:tcMar>
              <w:top w:w="57" w:type="dxa"/>
              <w:left w:w="57" w:type="dxa"/>
              <w:bottom w:w="57" w:type="dxa"/>
              <w:right w:w="57" w:type="dxa"/>
            </w:tcMar>
          </w:tcPr>
          <w:p w:rsidR="006C22A4" w:rsidRPr="004E509D" w:rsidRDefault="006C22A4" w:rsidP="00407BF8">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C22A4" w:rsidRPr="004E509D" w:rsidRDefault="006C22A4" w:rsidP="00B47160">
            <w:pPr>
              <w:numPr>
                <w:ilvl w:val="0"/>
                <w:numId w:val="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C22A4" w:rsidRPr="004E509D" w:rsidRDefault="006C22A4" w:rsidP="00B47160">
            <w:pPr>
              <w:numPr>
                <w:ilvl w:val="0"/>
                <w:numId w:val="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C22A4" w:rsidRPr="004E509D" w:rsidRDefault="006C22A4" w:rsidP="00B47160">
            <w:pPr>
              <w:numPr>
                <w:ilvl w:val="0"/>
                <w:numId w:val="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C22A4" w:rsidRPr="004E509D" w:rsidRDefault="006C22A4" w:rsidP="00B47160">
            <w:pPr>
              <w:numPr>
                <w:ilvl w:val="0"/>
                <w:numId w:val="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C22A4" w:rsidRPr="004E509D" w:rsidRDefault="006C22A4" w:rsidP="00B47160">
            <w:pPr>
              <w:numPr>
                <w:ilvl w:val="0"/>
                <w:numId w:val="1"/>
              </w:numPr>
              <w:shd w:val="clear" w:color="auto" w:fill="DAEEF3"/>
              <w:spacing w:after="0" w:line="240" w:lineRule="auto"/>
              <w:rPr>
                <w:rFonts w:cs="Calibri"/>
                <w:bCs/>
                <w:sz w:val="20"/>
                <w:szCs w:val="20"/>
              </w:rPr>
            </w:pPr>
            <w:r w:rsidRPr="004E509D">
              <w:rPr>
                <w:rFonts w:cs="Calibri"/>
                <w:sz w:val="20"/>
                <w:szCs w:val="20"/>
              </w:rPr>
              <w:t xml:space="preserve">Identifier les constituants d’une phrase simple en relation avec son sens ; distinguer phrase </w:t>
            </w:r>
            <w:r w:rsidRPr="004E509D">
              <w:rPr>
                <w:rFonts w:cs="Calibri"/>
                <w:sz w:val="20"/>
                <w:szCs w:val="20"/>
              </w:rPr>
              <w:lastRenderedPageBreak/>
              <w:t>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C22A4" w:rsidRPr="004E509D" w:rsidRDefault="006C22A4" w:rsidP="00407BF8">
            <w:pPr>
              <w:shd w:val="clear" w:color="auto" w:fill="DAEEF3"/>
              <w:spacing w:after="0" w:line="240" w:lineRule="auto"/>
              <w:jc w:val="center"/>
              <w:rPr>
                <w:sz w:val="20"/>
                <w:szCs w:val="20"/>
              </w:rPr>
            </w:pPr>
            <w:r w:rsidRPr="004E509D">
              <w:rPr>
                <w:sz w:val="20"/>
                <w:szCs w:val="20"/>
              </w:rPr>
              <w:lastRenderedPageBreak/>
              <w:t>1, 2</w:t>
            </w:r>
          </w:p>
        </w:tc>
      </w:tr>
    </w:tbl>
    <w:p w:rsidR="006C22A4" w:rsidRPr="004E509D" w:rsidRDefault="006C22A4" w:rsidP="006C22A4">
      <w:pPr>
        <w:spacing w:after="0" w:line="240" w:lineRule="auto"/>
        <w:jc w:val="both"/>
        <w:rPr>
          <w:rFonts w:cs="Calibri"/>
          <w:sz w:val="20"/>
          <w:szCs w:val="20"/>
        </w:rPr>
      </w:pPr>
    </w:p>
    <w:p w:rsidR="006C22A4" w:rsidRPr="00AC4D88" w:rsidRDefault="006C22A4" w:rsidP="006C22A4">
      <w:pPr>
        <w:spacing w:after="0" w:line="240" w:lineRule="auto"/>
        <w:jc w:val="both"/>
        <w:rPr>
          <w:rFonts w:cs="Calibri"/>
          <w:sz w:val="20"/>
          <w:szCs w:val="20"/>
          <w:lang w:eastAsia="fr-FR"/>
        </w:rPr>
      </w:pPr>
    </w:p>
    <w:p w:rsidR="006C22A4" w:rsidRDefault="006C22A4" w:rsidP="006C22A4">
      <w:pPr>
        <w:spacing w:after="0" w:line="240" w:lineRule="auto"/>
        <w:jc w:val="both"/>
        <w:rPr>
          <w:rFonts w:cs="Calibri"/>
          <w:sz w:val="20"/>
          <w:szCs w:val="20"/>
          <w:lang w:eastAsia="fr-FR"/>
        </w:rPr>
      </w:pPr>
    </w:p>
    <w:p w:rsidR="006C22A4" w:rsidRDefault="006C22A4" w:rsidP="006C22A4">
      <w:pPr>
        <w:spacing w:after="0" w:line="240" w:lineRule="auto"/>
        <w:jc w:val="both"/>
        <w:rPr>
          <w:rFonts w:cs="Calibri"/>
          <w:sz w:val="20"/>
          <w:szCs w:val="20"/>
          <w:lang w:eastAsia="fr-FR"/>
        </w:rPr>
      </w:pPr>
    </w:p>
    <w:p w:rsidR="006C22A4" w:rsidRPr="00AC4D88" w:rsidRDefault="006C22A4" w:rsidP="006C22A4">
      <w:pPr>
        <w:spacing w:after="0" w:line="240" w:lineRule="auto"/>
        <w:jc w:val="both"/>
        <w:rPr>
          <w:rFonts w:cs="Calibri"/>
          <w:sz w:val="20"/>
          <w:szCs w:val="20"/>
          <w:lang w:eastAsia="fr-FR"/>
        </w:rPr>
      </w:pPr>
    </w:p>
    <w:p w:rsidR="006C22A4" w:rsidRPr="00947CD0" w:rsidRDefault="006C22A4" w:rsidP="006C22A4">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C22A4" w:rsidRDefault="006C22A4" w:rsidP="006C22A4">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C22A4" w:rsidRDefault="006C22A4" w:rsidP="006C22A4">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C22A4" w:rsidRPr="004E509D" w:rsidRDefault="006C22A4" w:rsidP="006C22A4">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C22A4" w:rsidRPr="004E509D" w:rsidRDefault="006C22A4" w:rsidP="006C22A4">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C22A4" w:rsidRPr="004E509D" w:rsidRDefault="006C22A4" w:rsidP="006C22A4">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C22A4" w:rsidRPr="004E509D" w:rsidRDefault="006C22A4" w:rsidP="006C22A4">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C22A4" w:rsidRDefault="006C22A4" w:rsidP="006C22A4">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w:t>
      </w:r>
      <w:proofErr w:type="gramStart"/>
      <w:r w:rsidRPr="004E509D">
        <w:rPr>
          <w:rFonts w:cs="Calibri"/>
          <w:sz w:val="20"/>
          <w:szCs w:val="20"/>
        </w:rPr>
        <w:t>fournis</w:t>
      </w:r>
      <w:proofErr w:type="gramEnd"/>
      <w:r w:rsidRPr="004E509D">
        <w:rPr>
          <w:rFonts w:cs="Calibri"/>
          <w:sz w:val="20"/>
          <w:szCs w:val="20"/>
        </w:rPr>
        <w:t xml:space="preserve">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C22A4" w:rsidRPr="004E509D" w:rsidRDefault="006C22A4" w:rsidP="006C22A4">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5746"/>
      </w:tblGrid>
      <w:tr w:rsidR="006C22A4" w:rsidRPr="004E509D" w:rsidTr="00407BF8">
        <w:tc>
          <w:tcPr>
            <w:tcW w:w="10706" w:type="dxa"/>
            <w:gridSpan w:val="2"/>
            <w:shd w:val="clear" w:color="auto" w:fill="B6DDE8"/>
          </w:tcPr>
          <w:p w:rsidR="006C22A4" w:rsidRPr="004E509D" w:rsidRDefault="006C22A4" w:rsidP="00407BF8">
            <w:pPr>
              <w:spacing w:after="0" w:line="240" w:lineRule="auto"/>
              <w:rPr>
                <w:rFonts w:cs="Calibri"/>
                <w:b/>
                <w:sz w:val="20"/>
                <w:szCs w:val="20"/>
              </w:rPr>
            </w:pPr>
            <w:r>
              <w:br w:type="page"/>
            </w:r>
            <w:r>
              <w:br w:type="page"/>
            </w:r>
            <w:r w:rsidRPr="004E509D">
              <w:rPr>
                <w:rFonts w:cs="Calibri"/>
                <w:b/>
                <w:sz w:val="20"/>
                <w:szCs w:val="20"/>
              </w:rPr>
              <w:t>Attendus de fin de cycle</w:t>
            </w:r>
          </w:p>
        </w:tc>
      </w:tr>
      <w:tr w:rsidR="006C22A4" w:rsidRPr="004E509D" w:rsidTr="00407BF8">
        <w:tc>
          <w:tcPr>
            <w:tcW w:w="10706" w:type="dxa"/>
            <w:gridSpan w:val="2"/>
            <w:shd w:val="clear" w:color="auto" w:fill="auto"/>
          </w:tcPr>
          <w:p w:rsidR="006C22A4" w:rsidRPr="004E509D" w:rsidRDefault="006C22A4" w:rsidP="00407BF8">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C22A4" w:rsidRPr="004E509D" w:rsidTr="00407BF8">
        <w:tc>
          <w:tcPr>
            <w:tcW w:w="4960" w:type="dxa"/>
            <w:shd w:val="clear" w:color="auto" w:fill="B6DDE8"/>
            <w:vAlign w:val="bottom"/>
          </w:tcPr>
          <w:p w:rsidR="006C22A4" w:rsidRPr="004E509D" w:rsidRDefault="006C22A4" w:rsidP="00407BF8">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C22A4" w:rsidRPr="004E509D" w:rsidRDefault="006C22A4" w:rsidP="00407BF8">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C22A4" w:rsidRPr="004E509D" w:rsidTr="00407BF8">
        <w:tc>
          <w:tcPr>
            <w:tcW w:w="4960" w:type="dxa"/>
            <w:shd w:val="clear" w:color="auto" w:fill="auto"/>
          </w:tcPr>
          <w:p w:rsidR="006C22A4" w:rsidRPr="004E509D" w:rsidRDefault="006C22A4" w:rsidP="00407BF8">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C22A4" w:rsidRPr="008A7EAA" w:rsidRDefault="006C22A4" w:rsidP="00B47160">
            <w:pPr>
              <w:numPr>
                <w:ilvl w:val="0"/>
                <w:numId w:val="5"/>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C22A4"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 xml:space="preserve">Identification et mémorisation des informations importantes, enchainements et mise en relation de </w:t>
            </w:r>
            <w:r w:rsidRPr="004E509D">
              <w:rPr>
                <w:rFonts w:cs="Calibri"/>
                <w:sz w:val="20"/>
                <w:szCs w:val="20"/>
              </w:rPr>
              <w:lastRenderedPageBreak/>
              <w:t>ces informations ainsi que des informations implicites</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C22A4" w:rsidRPr="004E509D" w:rsidRDefault="006C22A4" w:rsidP="00407BF8">
            <w:pPr>
              <w:spacing w:after="0" w:line="240" w:lineRule="auto"/>
              <w:rPr>
                <w:rFonts w:cs="Calibri"/>
                <w:i/>
                <w:sz w:val="20"/>
                <w:szCs w:val="20"/>
              </w:rPr>
            </w:pPr>
          </w:p>
        </w:tc>
        <w:tc>
          <w:tcPr>
            <w:tcW w:w="5746" w:type="dxa"/>
            <w:shd w:val="clear" w:color="auto" w:fill="auto"/>
          </w:tcPr>
          <w:p w:rsidR="006C22A4" w:rsidRPr="004E509D" w:rsidRDefault="006C22A4" w:rsidP="00407BF8">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6C22A4" w:rsidRPr="004E509D" w:rsidRDefault="006C22A4" w:rsidP="00407BF8">
            <w:pPr>
              <w:spacing w:after="0" w:line="240" w:lineRule="auto"/>
              <w:rPr>
                <w:rFonts w:cs="Calibri"/>
                <w:sz w:val="20"/>
                <w:szCs w:val="20"/>
              </w:rPr>
            </w:pPr>
          </w:p>
          <w:p w:rsidR="006C22A4" w:rsidRDefault="006C22A4" w:rsidP="00407BF8">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C22A4"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Pr>
                <w:rFonts w:cs="Calibri"/>
                <w:sz w:val="20"/>
                <w:szCs w:val="20"/>
              </w:rPr>
              <w:lastRenderedPageBreak/>
              <w:t>- Restitution d’informations entendues.</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C22A4" w:rsidRPr="004E509D" w:rsidRDefault="006C22A4" w:rsidP="00407BF8">
            <w:pPr>
              <w:suppressLineNumbers/>
              <w:snapToGrid w:val="0"/>
              <w:spacing w:after="0" w:line="240" w:lineRule="auto"/>
              <w:rPr>
                <w:rFonts w:cs="Calibri"/>
                <w:sz w:val="20"/>
                <w:szCs w:val="20"/>
              </w:rPr>
            </w:pPr>
          </w:p>
          <w:p w:rsidR="006C22A4" w:rsidRPr="004E509D" w:rsidRDefault="006C22A4" w:rsidP="00407BF8">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w:t>
            </w:r>
            <w:proofErr w:type="spellStart"/>
            <w:r w:rsidRPr="004E509D">
              <w:rPr>
                <w:rFonts w:cs="Calibri"/>
                <w:sz w:val="20"/>
                <w:szCs w:val="20"/>
              </w:rPr>
              <w:t>racontage</w:t>
            </w:r>
            <w:proofErr w:type="spellEnd"/>
            <w:r w:rsidRPr="004E509D">
              <w:rPr>
                <w:rFonts w:cs="Calibri"/>
                <w:sz w:val="20"/>
                <w:szCs w:val="20"/>
              </w:rPr>
              <w:t> ») ; représentations diverses (dessin, jeu théâtral…) ; prise de notes</w:t>
            </w:r>
            <w:r>
              <w:rPr>
                <w:rFonts w:cs="Calibri"/>
                <w:sz w:val="20"/>
                <w:szCs w:val="20"/>
              </w:rPr>
              <w:t>.</w:t>
            </w:r>
          </w:p>
        </w:tc>
      </w:tr>
      <w:tr w:rsidR="006C22A4" w:rsidRPr="004E509D" w:rsidTr="00407BF8">
        <w:tc>
          <w:tcPr>
            <w:tcW w:w="4960" w:type="dxa"/>
            <w:shd w:val="clear" w:color="auto" w:fill="auto"/>
          </w:tcPr>
          <w:p w:rsidR="006C22A4" w:rsidRPr="004E509D" w:rsidRDefault="006C22A4" w:rsidP="00407BF8">
            <w:pPr>
              <w:spacing w:after="0" w:line="240" w:lineRule="auto"/>
              <w:rPr>
                <w:rFonts w:cs="Calibri"/>
                <w:b/>
                <w:i/>
                <w:sz w:val="20"/>
                <w:szCs w:val="20"/>
              </w:rPr>
            </w:pPr>
            <w:r w:rsidRPr="004E509D">
              <w:rPr>
                <w:rFonts w:cs="Calibri"/>
                <w:b/>
                <w:i/>
                <w:sz w:val="20"/>
                <w:szCs w:val="20"/>
              </w:rPr>
              <w:lastRenderedPageBreak/>
              <w:t>Parler en prenant en compte son auditoire</w:t>
            </w:r>
          </w:p>
          <w:p w:rsidR="006C22A4" w:rsidRPr="004E509D" w:rsidRDefault="006C22A4" w:rsidP="00B47160">
            <w:pPr>
              <w:numPr>
                <w:ilvl w:val="0"/>
                <w:numId w:val="10"/>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C22A4" w:rsidRPr="004E509D" w:rsidRDefault="006C22A4" w:rsidP="00B47160">
            <w:pPr>
              <w:numPr>
                <w:ilvl w:val="0"/>
                <w:numId w:val="10"/>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C22A4" w:rsidRPr="004E509D" w:rsidRDefault="006C22A4" w:rsidP="00B47160">
            <w:pPr>
              <w:numPr>
                <w:ilvl w:val="0"/>
                <w:numId w:val="10"/>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C22A4" w:rsidRPr="008A7EAA" w:rsidRDefault="006C22A4" w:rsidP="00B47160">
            <w:pPr>
              <w:numPr>
                <w:ilvl w:val="0"/>
                <w:numId w:val="5"/>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C22A4" w:rsidRPr="00DD1385"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C22A4" w:rsidRPr="004E509D" w:rsidRDefault="006C22A4" w:rsidP="00407BF8">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C22A4" w:rsidRPr="004E509D" w:rsidRDefault="006C22A4" w:rsidP="00407BF8">
            <w:pPr>
              <w:keepNext/>
              <w:keepLines/>
              <w:spacing w:after="0" w:line="240" w:lineRule="auto"/>
              <w:outlineLvl w:val="2"/>
              <w:rPr>
                <w:rFonts w:cs="Calibri"/>
                <w:sz w:val="20"/>
                <w:szCs w:val="20"/>
              </w:rPr>
            </w:pPr>
          </w:p>
          <w:p w:rsidR="006C22A4" w:rsidRPr="004E509D" w:rsidRDefault="006C22A4" w:rsidP="00407BF8">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C22A4" w:rsidRPr="004E509D" w:rsidTr="00407BF8">
        <w:tc>
          <w:tcPr>
            <w:tcW w:w="4960" w:type="dxa"/>
            <w:shd w:val="clear" w:color="auto" w:fill="auto"/>
            <w:vAlign w:val="center"/>
          </w:tcPr>
          <w:p w:rsidR="006C22A4" w:rsidRPr="004E509D" w:rsidRDefault="006C22A4" w:rsidP="00407BF8">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C22A4" w:rsidRPr="00B87EE0" w:rsidRDefault="006C22A4" w:rsidP="00B47160">
            <w:pPr>
              <w:numPr>
                <w:ilvl w:val="0"/>
                <w:numId w:val="5"/>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C22A4" w:rsidRPr="00B87EE0" w:rsidRDefault="006C22A4" w:rsidP="00B47160">
            <w:pPr>
              <w:numPr>
                <w:ilvl w:val="0"/>
                <w:numId w:val="5"/>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reformulation…)</w:t>
            </w:r>
            <w:r>
              <w:rPr>
                <w:rFonts w:cs="Calibri"/>
                <w:sz w:val="20"/>
                <w:szCs w:val="20"/>
              </w:rPr>
              <w:t>.</w:t>
            </w:r>
          </w:p>
          <w:p w:rsidR="006C22A4" w:rsidRPr="00B87EE0" w:rsidRDefault="006C22A4" w:rsidP="00B47160">
            <w:pPr>
              <w:numPr>
                <w:ilvl w:val="0"/>
                <w:numId w:val="5"/>
              </w:numPr>
              <w:spacing w:after="0" w:line="240" w:lineRule="auto"/>
              <w:ind w:left="284" w:hanging="284"/>
              <w:rPr>
                <w:rFonts w:cs="Calibri"/>
                <w:sz w:val="20"/>
                <w:szCs w:val="20"/>
              </w:rPr>
            </w:pPr>
            <w:r w:rsidRPr="00B87EE0">
              <w:rPr>
                <w:rFonts w:cs="Calibri"/>
                <w:sz w:val="20"/>
                <w:szCs w:val="20"/>
              </w:rPr>
              <w:lastRenderedPageBreak/>
              <w:t>Mobilisation d’actes langagiers qui engagent celui qui parle</w:t>
            </w:r>
            <w:r>
              <w:rPr>
                <w:rFonts w:cs="Calibri"/>
                <w:sz w:val="20"/>
                <w:szCs w:val="20"/>
              </w:rPr>
              <w:t>.</w:t>
            </w:r>
            <w:r w:rsidRPr="00B87EE0">
              <w:rPr>
                <w:rFonts w:cs="Calibri"/>
                <w:sz w:val="20"/>
                <w:szCs w:val="20"/>
              </w:rPr>
              <w:t xml:space="preserve"> </w:t>
            </w:r>
          </w:p>
          <w:p w:rsidR="006C22A4" w:rsidRPr="00B87EE0" w:rsidRDefault="006C22A4" w:rsidP="00B47160">
            <w:pPr>
              <w:numPr>
                <w:ilvl w:val="0"/>
                <w:numId w:val="5"/>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C22A4" w:rsidRPr="00B87EE0" w:rsidRDefault="006C22A4" w:rsidP="00B47160">
            <w:pPr>
              <w:numPr>
                <w:ilvl w:val="0"/>
                <w:numId w:val="5"/>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C22A4" w:rsidRPr="00B87EE0" w:rsidRDefault="006C22A4" w:rsidP="00B47160">
            <w:pPr>
              <w:numPr>
                <w:ilvl w:val="0"/>
                <w:numId w:val="5"/>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C22A4" w:rsidRPr="00B87EE0" w:rsidRDefault="006C22A4" w:rsidP="00B47160">
            <w:pPr>
              <w:numPr>
                <w:ilvl w:val="0"/>
                <w:numId w:val="5"/>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C22A4" w:rsidRPr="00B87EE0" w:rsidRDefault="006C22A4" w:rsidP="00B47160">
            <w:pPr>
              <w:numPr>
                <w:ilvl w:val="0"/>
                <w:numId w:val="5"/>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C22A4" w:rsidRPr="00B87EE0" w:rsidRDefault="006C22A4" w:rsidP="00B47160">
            <w:pPr>
              <w:numPr>
                <w:ilvl w:val="0"/>
                <w:numId w:val="5"/>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C22A4" w:rsidRPr="00B87EE0" w:rsidRDefault="006C22A4" w:rsidP="00B47160">
            <w:pPr>
              <w:numPr>
                <w:ilvl w:val="0"/>
                <w:numId w:val="5"/>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lastRenderedPageBreak/>
              <w:t>- Débats, avec rôles identifiés</w:t>
            </w:r>
            <w:r>
              <w:rPr>
                <w:rFonts w:cs="Calibri"/>
                <w:sz w:val="20"/>
                <w:szCs w:val="20"/>
              </w:rPr>
              <w:t>.</w:t>
            </w:r>
          </w:p>
          <w:p w:rsidR="006C22A4" w:rsidRDefault="006C22A4" w:rsidP="00407BF8">
            <w:pPr>
              <w:spacing w:after="0" w:line="240" w:lineRule="auto"/>
              <w:rPr>
                <w:rFonts w:cs="Calibri"/>
                <w:sz w:val="20"/>
                <w:szCs w:val="20"/>
              </w:rPr>
            </w:pPr>
          </w:p>
          <w:p w:rsidR="006C22A4" w:rsidRPr="00B87EE0" w:rsidRDefault="006C22A4" w:rsidP="00407BF8">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C22A4" w:rsidRPr="00B87EE0" w:rsidRDefault="006C22A4" w:rsidP="00407BF8">
            <w:pPr>
              <w:spacing w:after="0" w:line="240" w:lineRule="auto"/>
              <w:rPr>
                <w:rFonts w:cs="Calibri"/>
                <w:sz w:val="20"/>
                <w:szCs w:val="20"/>
              </w:rPr>
            </w:pPr>
          </w:p>
          <w:p w:rsidR="006C22A4" w:rsidRPr="00B87EE0" w:rsidRDefault="006C22A4" w:rsidP="00407BF8">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C22A4" w:rsidRPr="00B87EE0" w:rsidRDefault="006C22A4" w:rsidP="00407BF8">
            <w:pPr>
              <w:spacing w:after="0" w:line="240" w:lineRule="auto"/>
              <w:rPr>
                <w:rFonts w:cs="Calibri"/>
                <w:sz w:val="20"/>
                <w:szCs w:val="20"/>
              </w:rPr>
            </w:pPr>
          </w:p>
          <w:p w:rsidR="006C22A4" w:rsidRPr="00B87EE0" w:rsidRDefault="006C22A4" w:rsidP="00407BF8">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C22A4" w:rsidRPr="00B87EE0"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C22A4" w:rsidRPr="004E509D" w:rsidTr="00407BF8">
        <w:tc>
          <w:tcPr>
            <w:tcW w:w="4960" w:type="dxa"/>
            <w:shd w:val="clear" w:color="auto" w:fill="auto"/>
            <w:vAlign w:val="center"/>
          </w:tcPr>
          <w:p w:rsidR="006C22A4" w:rsidRPr="00A8446D" w:rsidRDefault="006C22A4" w:rsidP="00407BF8">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C22A4" w:rsidRPr="004E509D" w:rsidRDefault="006C22A4" w:rsidP="00407BF8">
            <w:pPr>
              <w:suppressLineNumbers/>
              <w:snapToGrid w:val="0"/>
              <w:spacing w:after="0" w:line="240" w:lineRule="auto"/>
              <w:rPr>
                <w:rFonts w:cs="Calibri"/>
                <w:sz w:val="20"/>
                <w:szCs w:val="20"/>
              </w:rPr>
            </w:pPr>
          </w:p>
          <w:p w:rsidR="006C22A4" w:rsidRPr="004E509D" w:rsidRDefault="006C22A4" w:rsidP="00407BF8">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C22A4" w:rsidRPr="004E509D" w:rsidRDefault="006C22A4" w:rsidP="00407BF8">
            <w:pPr>
              <w:suppressLineNumbers/>
              <w:snapToGrid w:val="0"/>
              <w:spacing w:after="0" w:line="240" w:lineRule="auto"/>
              <w:rPr>
                <w:rFonts w:cs="Calibri"/>
                <w:sz w:val="20"/>
                <w:szCs w:val="20"/>
              </w:rPr>
            </w:pPr>
          </w:p>
          <w:p w:rsidR="006C22A4" w:rsidRPr="004E509D" w:rsidRDefault="006C22A4" w:rsidP="00407BF8">
            <w:pPr>
              <w:suppressLineNumbers/>
              <w:snapToGrid w:val="0"/>
              <w:spacing w:after="0" w:line="240" w:lineRule="auto"/>
              <w:rPr>
                <w:rFonts w:cs="Calibri"/>
                <w:sz w:val="20"/>
                <w:szCs w:val="20"/>
              </w:rPr>
            </w:pPr>
            <w:r w:rsidRPr="004E509D">
              <w:rPr>
                <w:rFonts w:cs="Calibri"/>
                <w:sz w:val="20"/>
                <w:szCs w:val="20"/>
              </w:rPr>
              <w:t xml:space="preserve">- Mises en situation d’observateurs (« gardiens des règles ») ou de </w:t>
            </w:r>
            <w:proofErr w:type="spellStart"/>
            <w:r w:rsidRPr="004E509D">
              <w:rPr>
                <w:rFonts w:cs="Calibri"/>
                <w:sz w:val="20"/>
                <w:szCs w:val="20"/>
              </w:rPr>
              <w:t>co</w:t>
            </w:r>
            <w:proofErr w:type="spellEnd"/>
            <w:r w:rsidRPr="004E509D">
              <w:rPr>
                <w:rFonts w:cs="Calibri"/>
                <w:sz w:val="20"/>
                <w:szCs w:val="20"/>
              </w:rPr>
              <w:t>-évaluateurs (avec le professeur) dans des situations variées d’exposés, de débats, d’échanges</w:t>
            </w:r>
            <w:r>
              <w:rPr>
                <w:rFonts w:cs="Calibri"/>
                <w:sz w:val="20"/>
                <w:szCs w:val="20"/>
              </w:rPr>
              <w:t>.</w:t>
            </w:r>
          </w:p>
          <w:p w:rsidR="006C22A4" w:rsidRPr="004E509D" w:rsidRDefault="006C22A4" w:rsidP="00407BF8">
            <w:pPr>
              <w:suppressLineNumbers/>
              <w:snapToGrid w:val="0"/>
              <w:spacing w:after="0" w:line="240" w:lineRule="auto"/>
              <w:rPr>
                <w:rFonts w:cs="Calibri"/>
                <w:sz w:val="20"/>
                <w:szCs w:val="20"/>
              </w:rPr>
            </w:pPr>
          </w:p>
          <w:p w:rsidR="006C22A4" w:rsidRPr="004E509D" w:rsidRDefault="006C22A4" w:rsidP="00407BF8">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C22A4" w:rsidRPr="004E509D" w:rsidRDefault="006C22A4" w:rsidP="00407BF8">
            <w:pPr>
              <w:suppressLineNumbers/>
              <w:snapToGrid w:val="0"/>
              <w:spacing w:after="0" w:line="240" w:lineRule="auto"/>
              <w:rPr>
                <w:rFonts w:cs="Calibri"/>
                <w:sz w:val="20"/>
                <w:szCs w:val="20"/>
              </w:rPr>
            </w:pPr>
          </w:p>
          <w:p w:rsidR="006C22A4" w:rsidRPr="004E509D" w:rsidRDefault="006C22A4" w:rsidP="00407BF8">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C22A4" w:rsidRPr="004E509D" w:rsidRDefault="006C22A4" w:rsidP="00407BF8">
            <w:pPr>
              <w:suppressLineNumbers/>
              <w:snapToGrid w:val="0"/>
              <w:spacing w:after="0" w:line="240" w:lineRule="auto"/>
              <w:rPr>
                <w:rFonts w:cs="Calibri"/>
                <w:sz w:val="20"/>
                <w:szCs w:val="20"/>
              </w:rPr>
            </w:pPr>
          </w:p>
          <w:p w:rsidR="006C22A4" w:rsidRPr="004E509D" w:rsidRDefault="006C22A4" w:rsidP="00407BF8">
            <w:pPr>
              <w:spacing w:after="0" w:line="240" w:lineRule="auto"/>
              <w:rPr>
                <w:rFonts w:cs="Calibri"/>
                <w:sz w:val="20"/>
                <w:szCs w:val="20"/>
              </w:rPr>
            </w:pPr>
          </w:p>
        </w:tc>
      </w:tr>
      <w:tr w:rsidR="006C22A4" w:rsidRPr="004E509D" w:rsidTr="00407BF8">
        <w:tc>
          <w:tcPr>
            <w:tcW w:w="10706" w:type="dxa"/>
            <w:gridSpan w:val="2"/>
            <w:shd w:val="clear" w:color="auto" w:fill="auto"/>
          </w:tcPr>
          <w:p w:rsidR="006C22A4" w:rsidRPr="00947CD0" w:rsidRDefault="006C22A4" w:rsidP="00407BF8">
            <w:pPr>
              <w:spacing w:after="0" w:line="240" w:lineRule="auto"/>
              <w:rPr>
                <w:rFonts w:cs="Calibri"/>
                <w:b/>
                <w:sz w:val="20"/>
                <w:szCs w:val="20"/>
              </w:rPr>
            </w:pPr>
            <w:r w:rsidRPr="00947CD0">
              <w:rPr>
                <w:rFonts w:cs="Calibri"/>
                <w:b/>
                <w:sz w:val="20"/>
                <w:szCs w:val="20"/>
              </w:rPr>
              <w:t>Repères de progressivité</w:t>
            </w:r>
          </w:p>
          <w:p w:rsidR="006C22A4" w:rsidRPr="004E509D" w:rsidRDefault="006C22A4" w:rsidP="00407BF8">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C22A4" w:rsidRPr="004E509D" w:rsidRDefault="006C22A4" w:rsidP="00407BF8">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C22A4" w:rsidRPr="004E509D" w:rsidRDefault="006C22A4" w:rsidP="00B47160">
            <w:pPr>
              <w:numPr>
                <w:ilvl w:val="0"/>
                <w:numId w:val="11"/>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C22A4" w:rsidRPr="004E509D" w:rsidRDefault="006C22A4" w:rsidP="00B47160">
            <w:pPr>
              <w:numPr>
                <w:ilvl w:val="0"/>
                <w:numId w:val="11"/>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C22A4" w:rsidRPr="004E509D" w:rsidRDefault="006C22A4" w:rsidP="00B47160">
            <w:pPr>
              <w:numPr>
                <w:ilvl w:val="0"/>
                <w:numId w:val="11"/>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C22A4" w:rsidRPr="004E509D" w:rsidRDefault="006C22A4" w:rsidP="00407BF8">
            <w:pPr>
              <w:spacing w:after="0" w:line="240" w:lineRule="auto"/>
              <w:rPr>
                <w:rFonts w:cs="Calibri"/>
                <w:sz w:val="20"/>
                <w:szCs w:val="20"/>
              </w:rPr>
            </w:pPr>
          </w:p>
        </w:tc>
      </w:tr>
    </w:tbl>
    <w:p w:rsidR="006C22A4" w:rsidRPr="00AC4D88" w:rsidRDefault="006C22A4" w:rsidP="006C22A4">
      <w:pPr>
        <w:spacing w:after="0" w:line="240" w:lineRule="auto"/>
        <w:jc w:val="both"/>
        <w:rPr>
          <w:rFonts w:cs="Calibri"/>
          <w:sz w:val="20"/>
          <w:szCs w:val="20"/>
          <w:lang w:eastAsia="fr-FR"/>
        </w:rPr>
      </w:pPr>
    </w:p>
    <w:p w:rsidR="006C22A4" w:rsidRPr="004E509D" w:rsidRDefault="006C22A4" w:rsidP="006C22A4">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C22A4" w:rsidRPr="004E509D" w:rsidRDefault="006C22A4" w:rsidP="006C22A4">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C22A4" w:rsidRPr="004E509D" w:rsidRDefault="006C22A4" w:rsidP="006C22A4">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C22A4" w:rsidRPr="004E509D" w:rsidRDefault="006C22A4" w:rsidP="006C22A4">
      <w:pPr>
        <w:spacing w:after="0" w:line="240" w:lineRule="auto"/>
        <w:jc w:val="both"/>
        <w:rPr>
          <w:rFonts w:cs="Calibri"/>
          <w:sz w:val="20"/>
          <w:szCs w:val="20"/>
        </w:rPr>
      </w:pPr>
      <w:r w:rsidRPr="004E509D">
        <w:rPr>
          <w:rFonts w:cs="Calibri"/>
          <w:sz w:val="20"/>
          <w:szCs w:val="20"/>
        </w:rPr>
        <w:t xml:space="preserve">Pour que les élèves gagnent en autonomie dans leurs capacités de lecteur, l’apprentissage de la compréhension en lecture se poursuit au cycle 3 et accompagne la complexité croissante des textes et des documents qui leur sont donnés à lire ou à </w:t>
      </w:r>
      <w:r w:rsidRPr="004E509D">
        <w:rPr>
          <w:rFonts w:cs="Calibri"/>
          <w:sz w:val="20"/>
          <w:szCs w:val="20"/>
        </w:rPr>
        <w:lastRenderedPageBreak/>
        <w:t>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C22A4" w:rsidRPr="004E509D" w:rsidRDefault="006C22A4" w:rsidP="006C22A4">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C22A4" w:rsidRPr="004E509D" w:rsidRDefault="006C22A4" w:rsidP="006C22A4">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C22A4" w:rsidRPr="004E509D" w:rsidRDefault="006C22A4" w:rsidP="006C22A4">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C22A4" w:rsidRPr="004E509D" w:rsidRDefault="006C22A4" w:rsidP="006C22A4">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7"/>
        <w:gridCol w:w="4919"/>
      </w:tblGrid>
      <w:tr w:rsidR="006C22A4" w:rsidRPr="004E509D" w:rsidTr="00407BF8">
        <w:tc>
          <w:tcPr>
            <w:tcW w:w="10706" w:type="dxa"/>
            <w:gridSpan w:val="2"/>
            <w:shd w:val="clear" w:color="auto" w:fill="B6DDE8"/>
          </w:tcPr>
          <w:p w:rsidR="006C22A4" w:rsidRPr="004E509D" w:rsidRDefault="006C22A4" w:rsidP="00407BF8">
            <w:pPr>
              <w:spacing w:after="0" w:line="240" w:lineRule="auto"/>
              <w:rPr>
                <w:rFonts w:cs="Calibri"/>
                <w:b/>
                <w:sz w:val="20"/>
                <w:szCs w:val="20"/>
              </w:rPr>
            </w:pPr>
            <w:r w:rsidRPr="004E509D">
              <w:rPr>
                <w:rFonts w:cs="Calibri"/>
                <w:b/>
                <w:sz w:val="20"/>
                <w:szCs w:val="20"/>
              </w:rPr>
              <w:t>Attendus de fin de cycle</w:t>
            </w:r>
          </w:p>
        </w:tc>
      </w:tr>
      <w:tr w:rsidR="006C22A4" w:rsidRPr="004E509D" w:rsidTr="00407BF8">
        <w:tc>
          <w:tcPr>
            <w:tcW w:w="10706" w:type="dxa"/>
            <w:gridSpan w:val="2"/>
            <w:shd w:val="clear" w:color="auto" w:fill="auto"/>
          </w:tcPr>
          <w:p w:rsidR="006C22A4" w:rsidRPr="004E509D" w:rsidRDefault="006C22A4" w:rsidP="00407BF8">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C22A4" w:rsidRPr="004E509D" w:rsidRDefault="006C22A4" w:rsidP="00407BF8">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C22A4" w:rsidRPr="004E509D" w:rsidTr="00407BF8">
        <w:tc>
          <w:tcPr>
            <w:tcW w:w="5787" w:type="dxa"/>
            <w:shd w:val="clear" w:color="auto" w:fill="B6DDE8"/>
            <w:vAlign w:val="center"/>
          </w:tcPr>
          <w:p w:rsidR="006C22A4" w:rsidRPr="004E509D" w:rsidRDefault="006C22A4" w:rsidP="00407BF8">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C22A4" w:rsidRPr="004E509D" w:rsidRDefault="006C22A4" w:rsidP="00407BF8">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C22A4" w:rsidRPr="004E509D" w:rsidTr="00407BF8">
        <w:tc>
          <w:tcPr>
            <w:tcW w:w="5787" w:type="dxa"/>
            <w:shd w:val="clear" w:color="auto" w:fill="auto"/>
          </w:tcPr>
          <w:p w:rsidR="006C22A4" w:rsidRPr="00A8446D" w:rsidRDefault="006C22A4" w:rsidP="00407BF8">
            <w:pPr>
              <w:spacing w:after="0" w:line="240" w:lineRule="auto"/>
              <w:rPr>
                <w:rFonts w:cs="Calibri"/>
                <w:b/>
                <w:bCs/>
                <w:i/>
                <w:iCs/>
                <w:sz w:val="20"/>
                <w:szCs w:val="20"/>
              </w:rPr>
            </w:pPr>
            <w:r w:rsidRPr="00A8446D">
              <w:rPr>
                <w:rFonts w:cs="Calibri"/>
                <w:b/>
                <w:bCs/>
                <w:i/>
                <w:iCs/>
                <w:sz w:val="20"/>
                <w:szCs w:val="20"/>
              </w:rPr>
              <w:t>Renforcer la fluidité de la lecture</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C22A4" w:rsidRPr="004E509D" w:rsidRDefault="006C22A4" w:rsidP="00407BF8">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C22A4" w:rsidRPr="004E509D" w:rsidRDefault="006C22A4" w:rsidP="00407BF8">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C22A4" w:rsidRPr="004E509D" w:rsidRDefault="006C22A4" w:rsidP="00407BF8">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C22A4" w:rsidRPr="004E509D" w:rsidTr="00407BF8">
        <w:tc>
          <w:tcPr>
            <w:tcW w:w="5787" w:type="dxa"/>
            <w:shd w:val="clear" w:color="auto" w:fill="auto"/>
          </w:tcPr>
          <w:p w:rsidR="006C22A4" w:rsidRPr="00A8446D" w:rsidRDefault="006C22A4" w:rsidP="00407BF8">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C22A4" w:rsidRPr="0083278C" w:rsidRDefault="006C22A4" w:rsidP="00B47160">
            <w:pPr>
              <w:numPr>
                <w:ilvl w:val="0"/>
                <w:numId w:val="5"/>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C22A4" w:rsidRPr="0083278C" w:rsidRDefault="006C22A4" w:rsidP="00B47160">
            <w:pPr>
              <w:numPr>
                <w:ilvl w:val="0"/>
                <w:numId w:val="5"/>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 xml:space="preserve">Construction de notions littéraires (fiction/réalité, personnage, stéréotypes propres aux différents genres) et premiers éléments de </w:t>
            </w:r>
            <w:proofErr w:type="spellStart"/>
            <w:r w:rsidRPr="004E509D">
              <w:rPr>
                <w:rFonts w:cs="Calibri"/>
                <w:sz w:val="20"/>
                <w:szCs w:val="20"/>
              </w:rPr>
              <w:t>contextualisation</w:t>
            </w:r>
            <w:proofErr w:type="spellEnd"/>
            <w:r w:rsidRPr="004E509D">
              <w:rPr>
                <w:rFonts w:cs="Calibri"/>
                <w:sz w:val="20"/>
                <w:szCs w:val="20"/>
              </w:rPr>
              <w:t xml:space="preserve"> dans l’histoire littéraire</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 xml:space="preserve">Convocation de son expérience et de sa connaissance du monde pour exprimer une réaction, un point de vue ou un jugement sur </w:t>
            </w:r>
            <w:r w:rsidRPr="004E509D">
              <w:rPr>
                <w:rFonts w:cs="Calibri"/>
                <w:sz w:val="20"/>
                <w:szCs w:val="20"/>
              </w:rPr>
              <w:lastRenderedPageBreak/>
              <w:t>un texte ou un ouvrage</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xml:space="preserve">Deux types de situation : </w:t>
            </w:r>
          </w:p>
          <w:p w:rsidR="006C22A4" w:rsidRPr="004E509D" w:rsidRDefault="006C22A4" w:rsidP="00407BF8">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Pratique régulière des activités suivantes :</w:t>
            </w:r>
          </w:p>
          <w:p w:rsidR="006C22A4" w:rsidRPr="004E509D" w:rsidRDefault="006C22A4" w:rsidP="00407BF8">
            <w:pPr>
              <w:suppressLineNumbers/>
              <w:snapToGrid w:val="0"/>
              <w:spacing w:after="0" w:line="240" w:lineRule="auto"/>
              <w:rPr>
                <w:rFonts w:cs="Calibri"/>
                <w:sz w:val="20"/>
                <w:szCs w:val="20"/>
              </w:rPr>
            </w:pPr>
            <w:r w:rsidRPr="004E509D">
              <w:rPr>
                <w:rFonts w:cs="Calibri"/>
                <w:sz w:val="20"/>
                <w:szCs w:val="20"/>
              </w:rPr>
              <w:t xml:space="preserve">- Activités permettant de construire la compréhension d’un texte : rappel des informations retenues (texte non visible) ; recherche et </w:t>
            </w:r>
            <w:proofErr w:type="spellStart"/>
            <w:r w:rsidRPr="004E509D">
              <w:rPr>
                <w:rFonts w:cs="Calibri"/>
                <w:sz w:val="20"/>
                <w:szCs w:val="20"/>
              </w:rPr>
              <w:t>surlignage</w:t>
            </w:r>
            <w:proofErr w:type="spellEnd"/>
            <w:r w:rsidRPr="004E509D">
              <w:rPr>
                <w:rFonts w:cs="Calibri"/>
                <w:sz w:val="20"/>
                <w:szCs w:val="20"/>
              </w:rPr>
              <w:t xml:space="preserv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w:t>
            </w:r>
            <w:proofErr w:type="spellStart"/>
            <w:r w:rsidRPr="004E509D">
              <w:rPr>
                <w:rFonts w:cs="Calibri"/>
                <w:sz w:val="20"/>
                <w:szCs w:val="20"/>
              </w:rPr>
              <w:t>racontage</w:t>
            </w:r>
            <w:proofErr w:type="spellEnd"/>
            <w:r w:rsidRPr="004E509D">
              <w:rPr>
                <w:rFonts w:cs="Calibri"/>
                <w:sz w:val="20"/>
                <w:szCs w:val="20"/>
              </w:rPr>
              <w:t> »), représentations diverses (dessin, mise en scène avec marionnettes ou jeu théâtral…).</w:t>
            </w:r>
          </w:p>
          <w:p w:rsidR="006C22A4" w:rsidRPr="004E509D" w:rsidRDefault="006C22A4" w:rsidP="00407BF8">
            <w:pPr>
              <w:spacing w:after="0" w:line="240" w:lineRule="auto"/>
              <w:rPr>
                <w:rFonts w:cs="Calibri"/>
                <w:sz w:val="20"/>
                <w:szCs w:val="20"/>
              </w:rPr>
            </w:pPr>
            <w:r w:rsidRPr="004E509D">
              <w:rPr>
                <w:rFonts w:cs="Calibri"/>
                <w:sz w:val="20"/>
                <w:szCs w:val="20"/>
              </w:rPr>
              <w:t xml:space="preserve">- Activités permettant de partager ses impressions de lecture, de faire des hypothèses d’interprétation et d’en débattre, de confronter des jugements : débats interprétatifs, cercles de lecture, présentations orales, </w:t>
            </w:r>
            <w:r w:rsidRPr="004E509D">
              <w:rPr>
                <w:rFonts w:cs="Calibri"/>
                <w:sz w:val="20"/>
                <w:szCs w:val="20"/>
              </w:rPr>
              <w:lastRenderedPageBreak/>
              <w:t>mises en voix avec justification des choix</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C22A4" w:rsidRPr="004E509D" w:rsidTr="00407BF8">
        <w:tc>
          <w:tcPr>
            <w:tcW w:w="5787" w:type="dxa"/>
            <w:shd w:val="clear" w:color="auto" w:fill="auto"/>
          </w:tcPr>
          <w:p w:rsidR="006C22A4" w:rsidRPr="00A8446D" w:rsidRDefault="006C22A4" w:rsidP="00407BF8">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6C22A4" w:rsidRPr="0083278C" w:rsidRDefault="006C22A4" w:rsidP="00B47160">
            <w:pPr>
              <w:numPr>
                <w:ilvl w:val="0"/>
                <w:numId w:val="5"/>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C22A4" w:rsidRPr="004E509D" w:rsidRDefault="006C22A4" w:rsidP="00B47160">
            <w:pPr>
              <w:numPr>
                <w:ilvl w:val="0"/>
                <w:numId w:val="9"/>
              </w:numPr>
              <w:spacing w:after="0" w:line="240" w:lineRule="auto"/>
              <w:rPr>
                <w:rFonts w:cs="Calibri"/>
                <w:bCs/>
                <w:iCs/>
                <w:sz w:val="20"/>
                <w:szCs w:val="20"/>
                <w:u w:val="single"/>
              </w:rPr>
            </w:pPr>
            <w:r w:rsidRPr="004E509D">
              <w:rPr>
                <w:rFonts w:cs="Calibri"/>
                <w:sz w:val="20"/>
                <w:szCs w:val="20"/>
              </w:rPr>
              <w:t>singulières (exemple, expérience, illustration)</w:t>
            </w:r>
          </w:p>
          <w:p w:rsidR="006C22A4" w:rsidRPr="004E509D" w:rsidRDefault="006C22A4" w:rsidP="00B47160">
            <w:pPr>
              <w:numPr>
                <w:ilvl w:val="0"/>
                <w:numId w:val="9"/>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C22A4" w:rsidRPr="004E509D" w:rsidRDefault="006C22A4" w:rsidP="00407BF8">
            <w:pPr>
              <w:spacing w:after="0" w:line="240" w:lineRule="auto"/>
              <w:rPr>
                <w:rFonts w:cs="Calibri"/>
                <w:iCs/>
                <w:sz w:val="20"/>
                <w:szCs w:val="20"/>
              </w:rPr>
            </w:pPr>
          </w:p>
        </w:tc>
        <w:tc>
          <w:tcPr>
            <w:tcW w:w="4919" w:type="dxa"/>
            <w:shd w:val="clear" w:color="auto" w:fill="auto"/>
          </w:tcPr>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C22A4" w:rsidRPr="004E509D" w:rsidRDefault="006C22A4" w:rsidP="00407BF8">
            <w:pPr>
              <w:spacing w:after="0" w:line="240" w:lineRule="auto"/>
              <w:rPr>
                <w:rFonts w:cs="Calibri"/>
                <w:sz w:val="20"/>
                <w:szCs w:val="20"/>
              </w:rPr>
            </w:pPr>
            <w:r w:rsidRPr="004E509D">
              <w:rPr>
                <w:rFonts w:cs="Calibri"/>
                <w:sz w:val="20"/>
                <w:szCs w:val="20"/>
              </w:rPr>
              <w:t xml:space="preserve">- Observation et analyse de documents iconographiques ; recherche d’éléments de </w:t>
            </w:r>
            <w:proofErr w:type="spellStart"/>
            <w:r w:rsidRPr="004E509D">
              <w:rPr>
                <w:rFonts w:cs="Calibri"/>
                <w:sz w:val="20"/>
                <w:szCs w:val="20"/>
              </w:rPr>
              <w:t>contextualisation</w:t>
            </w:r>
            <w:proofErr w:type="spellEnd"/>
            <w:r w:rsidRPr="004E509D">
              <w:rPr>
                <w:rFonts w:cs="Calibri"/>
                <w:sz w:val="20"/>
                <w:szCs w:val="20"/>
              </w:rPr>
              <w:t> ; formulation d’hypothèses d’interprétation</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C22A4" w:rsidRPr="004E509D" w:rsidRDefault="006C22A4" w:rsidP="00407BF8">
            <w:pPr>
              <w:suppressLineNumbers/>
              <w:snapToGrid w:val="0"/>
              <w:spacing w:after="0" w:line="240" w:lineRule="auto"/>
              <w:rPr>
                <w:rFonts w:cs="Calibri"/>
                <w:sz w:val="20"/>
                <w:szCs w:val="20"/>
              </w:rPr>
            </w:pPr>
            <w:r w:rsidRPr="004E509D">
              <w:rPr>
                <w:rFonts w:cs="Calibri"/>
                <w:sz w:val="20"/>
                <w:szCs w:val="20"/>
              </w:rPr>
              <w:t xml:space="preserve">- Activités permettant de construire la compréhension des documents : observation et analyse des documents composites (composition, organisation, identification des documents) ; recherche et </w:t>
            </w:r>
            <w:proofErr w:type="spellStart"/>
            <w:r w:rsidRPr="004E509D">
              <w:rPr>
                <w:rFonts w:cs="Calibri"/>
                <w:sz w:val="20"/>
                <w:szCs w:val="20"/>
              </w:rPr>
              <w:t>surlignage</w:t>
            </w:r>
            <w:proofErr w:type="spellEnd"/>
            <w:r w:rsidRPr="004E509D">
              <w:rPr>
                <w:rFonts w:cs="Calibri"/>
                <w:sz w:val="20"/>
                <w:szCs w:val="20"/>
              </w:rPr>
              <w:t xml:space="preserv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C22A4" w:rsidRPr="004E509D" w:rsidRDefault="006C22A4" w:rsidP="00407BF8">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C22A4" w:rsidRPr="004E509D" w:rsidTr="00407BF8">
        <w:tc>
          <w:tcPr>
            <w:tcW w:w="5787" w:type="dxa"/>
            <w:shd w:val="clear" w:color="auto" w:fill="auto"/>
          </w:tcPr>
          <w:p w:rsidR="006C22A4" w:rsidRPr="00A8446D" w:rsidRDefault="006C22A4" w:rsidP="00407BF8">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Recours spontané à la lecture pour les besoins de l’apprentissage ou les besoins personnels</w:t>
            </w:r>
            <w:r>
              <w:rPr>
                <w:rFonts w:cs="Calibri"/>
                <w:sz w:val="20"/>
                <w:szCs w:val="20"/>
              </w:rPr>
              <w:t>.</w:t>
            </w:r>
            <w:r w:rsidRPr="004E509D">
              <w:rPr>
                <w:rFonts w:cs="Calibri"/>
                <w:sz w:val="20"/>
                <w:szCs w:val="20"/>
              </w:rPr>
              <w:t xml:space="preserve"> </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lastRenderedPageBreak/>
              <w:t>Autonomie dans le choix d’un ouvrage adapté à son niveau de lecture, selon ses gouts et ses besoins</w:t>
            </w:r>
            <w:r>
              <w:rPr>
                <w:rFonts w:cs="Calibri"/>
                <w:sz w:val="20"/>
                <w:szCs w:val="20"/>
              </w:rPr>
              <w:t>.</w:t>
            </w:r>
          </w:p>
          <w:p w:rsidR="006C22A4" w:rsidRPr="004E509D" w:rsidRDefault="006C22A4" w:rsidP="00407BF8">
            <w:pPr>
              <w:spacing w:after="0" w:line="240" w:lineRule="auto"/>
              <w:rPr>
                <w:rFonts w:cs="Calibri"/>
                <w:i/>
                <w:sz w:val="20"/>
                <w:szCs w:val="20"/>
              </w:rPr>
            </w:pPr>
          </w:p>
        </w:tc>
        <w:tc>
          <w:tcPr>
            <w:tcW w:w="4919" w:type="dxa"/>
            <w:shd w:val="clear" w:color="auto" w:fill="auto"/>
          </w:tcPr>
          <w:p w:rsidR="006C22A4" w:rsidRPr="004E509D" w:rsidRDefault="006C22A4" w:rsidP="00407BF8">
            <w:pPr>
              <w:pStyle w:val="Default"/>
              <w:rPr>
                <w:sz w:val="20"/>
                <w:szCs w:val="20"/>
              </w:rPr>
            </w:pPr>
          </w:p>
          <w:p w:rsidR="006C22A4" w:rsidRPr="004E509D" w:rsidRDefault="006C22A4" w:rsidP="00407BF8">
            <w:pPr>
              <w:suppressLineNumbers/>
              <w:snapToGrid w:val="0"/>
              <w:spacing w:after="0" w:line="240" w:lineRule="auto"/>
              <w:rPr>
                <w:rFonts w:cs="Calibri"/>
                <w:sz w:val="20"/>
                <w:szCs w:val="20"/>
              </w:rPr>
            </w:pPr>
          </w:p>
          <w:p w:rsidR="006C22A4" w:rsidRPr="004E509D" w:rsidRDefault="006C22A4" w:rsidP="00407BF8">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C22A4" w:rsidRPr="004E509D" w:rsidRDefault="006C22A4" w:rsidP="00407BF8">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6C22A4" w:rsidRPr="004E509D" w:rsidRDefault="006C22A4" w:rsidP="00407BF8">
            <w:pPr>
              <w:suppressLineNumbers/>
              <w:snapToGrid w:val="0"/>
              <w:spacing w:after="0" w:line="240" w:lineRule="auto"/>
              <w:rPr>
                <w:rFonts w:cs="Calibri"/>
                <w:sz w:val="20"/>
                <w:szCs w:val="20"/>
              </w:rPr>
            </w:pPr>
            <w:r w:rsidRPr="004E509D">
              <w:rPr>
                <w:rFonts w:cs="Calibri"/>
                <w:sz w:val="20"/>
                <w:szCs w:val="20"/>
              </w:rPr>
              <w:t xml:space="preserve">- Mise en œuvre de stratégies de compréhension du lexique inconnu (contexte, morphologie, rappel de </w:t>
            </w:r>
            <w:r w:rsidRPr="004E509D">
              <w:rPr>
                <w:rFonts w:cs="Calibri"/>
                <w:sz w:val="20"/>
                <w:szCs w:val="20"/>
              </w:rPr>
              <w:lastRenderedPageBreak/>
              <w:t>connaissances sur le domaine ou l’univers de référence concerné)</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C22A4" w:rsidRPr="0049523A" w:rsidRDefault="006C22A4" w:rsidP="00407BF8">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C22A4" w:rsidRPr="004E509D" w:rsidTr="00407BF8">
        <w:tc>
          <w:tcPr>
            <w:tcW w:w="10706" w:type="dxa"/>
            <w:gridSpan w:val="2"/>
            <w:shd w:val="clear" w:color="auto" w:fill="auto"/>
          </w:tcPr>
          <w:p w:rsidR="006C22A4" w:rsidRPr="00947CD0" w:rsidRDefault="006C22A4" w:rsidP="00407BF8">
            <w:pPr>
              <w:spacing w:after="0" w:line="240" w:lineRule="auto"/>
              <w:jc w:val="both"/>
              <w:rPr>
                <w:rFonts w:cs="Calibri"/>
                <w:b/>
                <w:sz w:val="20"/>
                <w:szCs w:val="20"/>
              </w:rPr>
            </w:pPr>
            <w:r w:rsidRPr="00947CD0">
              <w:rPr>
                <w:rFonts w:cs="Calibri"/>
                <w:b/>
                <w:sz w:val="20"/>
                <w:szCs w:val="20"/>
              </w:rPr>
              <w:lastRenderedPageBreak/>
              <w:t>Repères de progressivité</w:t>
            </w:r>
          </w:p>
          <w:p w:rsidR="006C22A4" w:rsidRPr="004E509D" w:rsidRDefault="006C22A4" w:rsidP="00407BF8">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C22A4" w:rsidRPr="004E509D" w:rsidRDefault="006C22A4" w:rsidP="00407BF8">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C22A4" w:rsidRPr="004E509D" w:rsidRDefault="006C22A4" w:rsidP="00407BF8">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C22A4" w:rsidRPr="004E509D" w:rsidRDefault="006C22A4" w:rsidP="00407BF8">
            <w:pPr>
              <w:spacing w:after="0" w:line="240" w:lineRule="auto"/>
              <w:jc w:val="both"/>
              <w:rPr>
                <w:rFonts w:cs="Calibri"/>
                <w:sz w:val="20"/>
                <w:szCs w:val="20"/>
              </w:rPr>
            </w:pPr>
          </w:p>
          <w:p w:rsidR="006C22A4" w:rsidRPr="004E509D" w:rsidRDefault="006C22A4" w:rsidP="00407BF8">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C22A4" w:rsidRPr="004E509D" w:rsidRDefault="006C22A4" w:rsidP="00407BF8">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C22A4" w:rsidRPr="004E509D" w:rsidRDefault="006C22A4" w:rsidP="00407BF8">
            <w:pPr>
              <w:spacing w:after="0" w:line="240" w:lineRule="auto"/>
              <w:jc w:val="both"/>
              <w:rPr>
                <w:rFonts w:cs="Calibri"/>
                <w:sz w:val="20"/>
                <w:szCs w:val="20"/>
              </w:rPr>
            </w:pPr>
          </w:p>
          <w:p w:rsidR="006C22A4" w:rsidRPr="004E509D" w:rsidRDefault="006C22A4" w:rsidP="00407BF8">
            <w:pPr>
              <w:spacing w:after="0" w:line="240" w:lineRule="auto"/>
              <w:jc w:val="both"/>
              <w:rPr>
                <w:rFonts w:cs="Calibri"/>
                <w:sz w:val="20"/>
                <w:szCs w:val="20"/>
              </w:rPr>
            </w:pPr>
            <w:r w:rsidRPr="004E509D">
              <w:rPr>
                <w:rFonts w:cs="Calibri"/>
                <w:sz w:val="20"/>
                <w:szCs w:val="20"/>
              </w:rPr>
              <w:t xml:space="preserve">Au cycle 3, la quantité de lecture doit augmenter significativement en même temps que doit </w:t>
            </w:r>
            <w:proofErr w:type="gramStart"/>
            <w:r w:rsidRPr="004E509D">
              <w:rPr>
                <w:rFonts w:cs="Calibri"/>
                <w:sz w:val="20"/>
                <w:szCs w:val="20"/>
              </w:rPr>
              <w:t>commencer</w:t>
            </w:r>
            <w:proofErr w:type="gramEnd"/>
            <w:r w:rsidRPr="004E509D">
              <w:rPr>
                <w:rFonts w:cs="Calibri"/>
                <w:sz w:val="20"/>
                <w:szCs w:val="20"/>
              </w:rPr>
              <w:t xml:space="preserve"> à se construire et se structurer la culture littéraire des élèves. Doivent ainsi être lus au moins :</w:t>
            </w:r>
          </w:p>
          <w:p w:rsidR="006C22A4" w:rsidRPr="004E509D" w:rsidRDefault="006C22A4" w:rsidP="00B47160">
            <w:pPr>
              <w:numPr>
                <w:ilvl w:val="0"/>
                <w:numId w:val="8"/>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C22A4" w:rsidRPr="004E509D" w:rsidRDefault="006C22A4" w:rsidP="00B47160">
            <w:pPr>
              <w:numPr>
                <w:ilvl w:val="0"/>
                <w:numId w:val="8"/>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C22A4" w:rsidRPr="004E509D" w:rsidRDefault="006C22A4" w:rsidP="00B47160">
            <w:pPr>
              <w:numPr>
                <w:ilvl w:val="0"/>
                <w:numId w:val="8"/>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C22A4" w:rsidRPr="004E509D" w:rsidRDefault="006C22A4" w:rsidP="00407BF8">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C22A4" w:rsidRPr="004E509D" w:rsidRDefault="006C22A4" w:rsidP="00407BF8">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C22A4" w:rsidRPr="004E509D" w:rsidRDefault="006C22A4" w:rsidP="00407BF8">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C22A4" w:rsidRPr="004E509D" w:rsidRDefault="006C22A4" w:rsidP="00407BF8">
            <w:pPr>
              <w:spacing w:after="0" w:line="240" w:lineRule="auto"/>
              <w:jc w:val="both"/>
              <w:rPr>
                <w:rFonts w:cs="Calibri"/>
                <w:sz w:val="20"/>
                <w:szCs w:val="20"/>
              </w:rPr>
            </w:pPr>
          </w:p>
          <w:p w:rsidR="006C22A4" w:rsidRPr="004E509D" w:rsidRDefault="006C22A4" w:rsidP="00407BF8">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w:t>
            </w:r>
            <w:r w:rsidRPr="004E509D">
              <w:rPr>
                <w:rFonts w:cs="Calibri"/>
                <w:sz w:val="20"/>
                <w:szCs w:val="20"/>
              </w:rPr>
              <w:lastRenderedPageBreak/>
              <w:t xml:space="preserve">fonctionnement des textes, sensible à leurs effets esthétiques, conscient des valeurs qu’ils portent, et de structurer progressivement une culture littéraire. </w:t>
            </w:r>
          </w:p>
          <w:p w:rsidR="006C22A4" w:rsidRPr="004E509D" w:rsidRDefault="006C22A4" w:rsidP="00407BF8">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C22A4" w:rsidRPr="004E509D" w:rsidRDefault="006C22A4" w:rsidP="00407BF8">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C22A4" w:rsidRPr="004E509D" w:rsidRDefault="006C22A4" w:rsidP="00407BF8">
            <w:pPr>
              <w:spacing w:after="0" w:line="240" w:lineRule="auto"/>
              <w:jc w:val="both"/>
              <w:rPr>
                <w:rFonts w:cs="Calibri"/>
                <w:b/>
                <w:sz w:val="20"/>
                <w:szCs w:val="20"/>
              </w:rPr>
            </w:pPr>
          </w:p>
          <w:p w:rsidR="006C22A4" w:rsidRPr="004E509D" w:rsidRDefault="006C22A4" w:rsidP="00407BF8">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C22A4" w:rsidRPr="004E509D" w:rsidRDefault="006C22A4" w:rsidP="00407BF8">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C22A4" w:rsidRPr="004E509D" w:rsidRDefault="006C22A4" w:rsidP="00407BF8">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C22A4" w:rsidRPr="004E509D" w:rsidRDefault="006C22A4" w:rsidP="00407BF8">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C22A4" w:rsidRPr="004E509D" w:rsidRDefault="006C22A4" w:rsidP="00B47160">
            <w:pPr>
              <w:numPr>
                <w:ilvl w:val="0"/>
                <w:numId w:val="7"/>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C22A4" w:rsidRPr="004E509D" w:rsidRDefault="006C22A4" w:rsidP="00B47160">
            <w:pPr>
              <w:numPr>
                <w:ilvl w:val="0"/>
                <w:numId w:val="7"/>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C22A4" w:rsidRPr="004E509D" w:rsidRDefault="006C22A4" w:rsidP="00B47160">
            <w:pPr>
              <w:numPr>
                <w:ilvl w:val="0"/>
                <w:numId w:val="7"/>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C22A4" w:rsidRPr="004E509D" w:rsidRDefault="006C22A4" w:rsidP="00B47160">
            <w:pPr>
              <w:numPr>
                <w:ilvl w:val="0"/>
                <w:numId w:val="7"/>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C22A4" w:rsidRPr="004E509D" w:rsidRDefault="006C22A4" w:rsidP="00B47160">
            <w:pPr>
              <w:numPr>
                <w:ilvl w:val="0"/>
                <w:numId w:val="7"/>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C22A4" w:rsidRPr="004E509D" w:rsidRDefault="006C22A4" w:rsidP="00B47160">
            <w:pPr>
              <w:numPr>
                <w:ilvl w:val="0"/>
                <w:numId w:val="7"/>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C22A4" w:rsidRPr="004E509D" w:rsidRDefault="006C22A4" w:rsidP="00B47160">
            <w:pPr>
              <w:numPr>
                <w:ilvl w:val="0"/>
                <w:numId w:val="7"/>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C22A4" w:rsidRPr="004E509D" w:rsidRDefault="006C22A4" w:rsidP="00B47160">
            <w:pPr>
              <w:numPr>
                <w:ilvl w:val="0"/>
                <w:numId w:val="7"/>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C22A4" w:rsidRPr="004E509D" w:rsidRDefault="006C22A4" w:rsidP="00B47160">
            <w:pPr>
              <w:numPr>
                <w:ilvl w:val="0"/>
                <w:numId w:val="7"/>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C22A4" w:rsidRPr="004E509D" w:rsidRDefault="006C22A4" w:rsidP="00407BF8">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première formalisation de notions littéraires et un début d’analyse du fonctionnement du texte littéraire afin de structurer le rapport des élèves aux œuvres : identification du genre à partir de ses caractéristiques, mise en évidence de la structure d’une </w:t>
            </w:r>
            <w:r w:rsidRPr="004E509D">
              <w:rPr>
                <w:rFonts w:cs="Calibri"/>
                <w:sz w:val="20"/>
                <w:szCs w:val="20"/>
              </w:rPr>
              <w:lastRenderedPageBreak/>
              <w:t xml:space="preserve">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C22A4" w:rsidRPr="004E509D" w:rsidRDefault="006C22A4" w:rsidP="00407BF8">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C22A4" w:rsidRPr="00AC4D88" w:rsidRDefault="006C22A4" w:rsidP="006C22A4">
      <w:pPr>
        <w:spacing w:after="0" w:line="240" w:lineRule="auto"/>
        <w:jc w:val="both"/>
        <w:rPr>
          <w:rFonts w:cs="Calibri"/>
          <w:sz w:val="20"/>
          <w:szCs w:val="20"/>
          <w:lang w:eastAsia="fr-FR"/>
        </w:rPr>
      </w:pPr>
      <w:bookmarkStart w:id="1" w:name="_Toc415063679"/>
      <w:bookmarkStart w:id="2" w:name="_Toc416423221"/>
    </w:p>
    <w:p w:rsidR="006C22A4" w:rsidRPr="00947CD0" w:rsidRDefault="006C22A4" w:rsidP="006C22A4">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1"/>
      <w:bookmarkEnd w:id="2"/>
    </w:p>
    <w:p w:rsidR="006C22A4" w:rsidRPr="004E509D" w:rsidRDefault="006C22A4" w:rsidP="006C22A4">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C22A4" w:rsidRPr="004E509D" w:rsidRDefault="006C22A4" w:rsidP="006C22A4">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C22A4" w:rsidRPr="004E509D" w:rsidRDefault="006C22A4" w:rsidP="006C22A4">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C22A4" w:rsidRPr="004E509D" w:rsidRDefault="006C22A4" w:rsidP="006C22A4">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C22A4" w:rsidRPr="004E509D" w:rsidRDefault="006C22A4" w:rsidP="006C22A4">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7"/>
        <w:gridCol w:w="5379"/>
      </w:tblGrid>
      <w:tr w:rsidR="006C22A4" w:rsidRPr="004E509D" w:rsidTr="00407BF8">
        <w:tc>
          <w:tcPr>
            <w:tcW w:w="10706" w:type="dxa"/>
            <w:gridSpan w:val="2"/>
            <w:shd w:val="clear" w:color="auto" w:fill="B6DDE8"/>
          </w:tcPr>
          <w:p w:rsidR="006C22A4" w:rsidRPr="004E509D" w:rsidRDefault="006C22A4" w:rsidP="00407BF8">
            <w:pPr>
              <w:spacing w:after="0" w:line="240" w:lineRule="auto"/>
              <w:rPr>
                <w:rFonts w:cs="Calibri"/>
                <w:b/>
                <w:sz w:val="20"/>
                <w:szCs w:val="20"/>
              </w:rPr>
            </w:pPr>
            <w:r w:rsidRPr="004E509D">
              <w:rPr>
                <w:rFonts w:cs="Calibri"/>
                <w:b/>
                <w:sz w:val="20"/>
                <w:szCs w:val="20"/>
              </w:rPr>
              <w:t>Attendus de fin de cycle</w:t>
            </w:r>
          </w:p>
        </w:tc>
      </w:tr>
      <w:tr w:rsidR="006C22A4" w:rsidRPr="004E509D" w:rsidTr="00407BF8">
        <w:tc>
          <w:tcPr>
            <w:tcW w:w="10706" w:type="dxa"/>
            <w:gridSpan w:val="2"/>
            <w:shd w:val="clear" w:color="auto" w:fill="auto"/>
          </w:tcPr>
          <w:p w:rsidR="006C22A4" w:rsidRPr="004E509D" w:rsidRDefault="006C22A4" w:rsidP="00407BF8">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C22A4" w:rsidRPr="004E509D" w:rsidRDefault="006C22A4" w:rsidP="00407BF8">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C22A4" w:rsidRPr="004E509D" w:rsidTr="00407BF8">
        <w:tc>
          <w:tcPr>
            <w:tcW w:w="5327" w:type="dxa"/>
            <w:shd w:val="clear" w:color="auto" w:fill="B6DDE8"/>
            <w:vAlign w:val="center"/>
          </w:tcPr>
          <w:p w:rsidR="006C22A4" w:rsidRPr="004E509D" w:rsidRDefault="006C22A4" w:rsidP="00407BF8">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C22A4" w:rsidRPr="004E509D" w:rsidRDefault="006C22A4" w:rsidP="00407BF8">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C22A4" w:rsidRPr="004E509D" w:rsidTr="00407BF8">
        <w:tc>
          <w:tcPr>
            <w:tcW w:w="5327" w:type="dxa"/>
            <w:shd w:val="clear" w:color="auto" w:fill="auto"/>
            <w:vAlign w:val="center"/>
          </w:tcPr>
          <w:p w:rsidR="006C22A4" w:rsidRPr="004E509D" w:rsidRDefault="006C22A4" w:rsidP="00407BF8">
            <w:pPr>
              <w:spacing w:after="0" w:line="240" w:lineRule="auto"/>
              <w:rPr>
                <w:rFonts w:cs="Calibri"/>
                <w:b/>
                <w:i/>
                <w:sz w:val="20"/>
                <w:szCs w:val="20"/>
              </w:rPr>
            </w:pPr>
            <w:r w:rsidRPr="004E509D">
              <w:rPr>
                <w:rFonts w:cs="Calibri"/>
                <w:b/>
                <w:i/>
                <w:sz w:val="20"/>
                <w:szCs w:val="20"/>
              </w:rPr>
              <w:t>Écrire à la main de manière fluide et efficace</w:t>
            </w:r>
          </w:p>
          <w:p w:rsidR="006C22A4" w:rsidRPr="0083278C"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C22A4" w:rsidRPr="004E509D" w:rsidRDefault="006C22A4" w:rsidP="00407BF8">
            <w:pPr>
              <w:spacing w:after="0" w:line="240" w:lineRule="auto"/>
              <w:rPr>
                <w:rFonts w:cs="Calibri"/>
                <w:i/>
                <w:sz w:val="20"/>
                <w:szCs w:val="20"/>
              </w:rPr>
            </w:pPr>
          </w:p>
          <w:p w:rsidR="006C22A4" w:rsidRPr="004E509D" w:rsidRDefault="006C22A4" w:rsidP="00407BF8">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C22A4" w:rsidRPr="0083278C"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C22A4" w:rsidRPr="004E509D" w:rsidRDefault="006C22A4" w:rsidP="00407BF8">
            <w:pPr>
              <w:spacing w:after="0" w:line="240" w:lineRule="auto"/>
              <w:rPr>
                <w:rFonts w:cs="Calibri"/>
                <w:sz w:val="20"/>
                <w:szCs w:val="20"/>
              </w:rPr>
            </w:pPr>
            <w:r w:rsidRPr="004E509D">
              <w:rPr>
                <w:rFonts w:cs="Calibri"/>
                <w:sz w:val="20"/>
                <w:szCs w:val="20"/>
              </w:rPr>
              <w:t xml:space="preserve">- Activités guidées d’entrainement au geste </w:t>
            </w:r>
            <w:proofErr w:type="spellStart"/>
            <w:r w:rsidRPr="004E509D">
              <w:rPr>
                <w:rFonts w:cs="Calibri"/>
                <w:sz w:val="20"/>
                <w:szCs w:val="20"/>
              </w:rPr>
              <w:t>graphomoteur</w:t>
            </w:r>
            <w:proofErr w:type="spellEnd"/>
            <w:r w:rsidRPr="004E509D">
              <w:rPr>
                <w:rFonts w:cs="Calibri"/>
                <w:sz w:val="20"/>
                <w:szCs w:val="20"/>
              </w:rPr>
              <w:t xml:space="preserve"> pour les élèves qui en ont besoin</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C22A4" w:rsidRPr="004E509D" w:rsidTr="00407BF8">
        <w:tc>
          <w:tcPr>
            <w:tcW w:w="5327" w:type="dxa"/>
            <w:shd w:val="clear" w:color="auto" w:fill="auto"/>
            <w:vAlign w:val="center"/>
          </w:tcPr>
          <w:p w:rsidR="006C22A4" w:rsidRPr="004E509D" w:rsidRDefault="006C22A4" w:rsidP="00407BF8">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6C22A4" w:rsidRPr="0083278C"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Écrits de travail pour formuler des impressions de lecture, émettre des hypothèses, articuler des idées, hiérarchiser, lister</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83278C">
              <w:rPr>
                <w:rFonts w:cs="Calibri"/>
                <w:sz w:val="20"/>
                <w:szCs w:val="20"/>
              </w:rPr>
              <w:lastRenderedPageBreak/>
              <w:t xml:space="preserve">Écrits de travail pour </w:t>
            </w:r>
            <w:r w:rsidRPr="004E509D">
              <w:rPr>
                <w:rFonts w:cs="Calibri"/>
                <w:sz w:val="20"/>
                <w:szCs w:val="20"/>
              </w:rPr>
              <w:t>reformuler, produire des conclusions provisoires, des résumés</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C22A4" w:rsidRPr="004E509D" w:rsidRDefault="006C22A4" w:rsidP="00407BF8">
            <w:pPr>
              <w:spacing w:after="0" w:line="240" w:lineRule="auto"/>
              <w:rPr>
                <w:rFonts w:cs="Calibri"/>
                <w:sz w:val="20"/>
                <w:szCs w:val="20"/>
              </w:rPr>
            </w:pPr>
            <w:r w:rsidRPr="004E509D">
              <w:rPr>
                <w:rFonts w:cs="Calibri"/>
                <w:sz w:val="20"/>
                <w:szCs w:val="20"/>
              </w:rPr>
              <w:lastRenderedPageBreak/>
              <w:t>- Recours régulier à l’écriture aux différentes étapes des apprentissages : au début pour recueillir des impressions, rendre compte de sa compréhension ou formuler des hypothèses ; en cours de séance pour r</w:t>
            </w:r>
            <w:r>
              <w:rPr>
                <w:rFonts w:cs="Calibri"/>
                <w:sz w:val="20"/>
                <w:szCs w:val="20"/>
              </w:rPr>
              <w:t xml:space="preserve">épondre à des </w:t>
            </w:r>
            <w:r>
              <w:rPr>
                <w:rFonts w:cs="Calibri"/>
                <w:sz w:val="20"/>
                <w:szCs w:val="20"/>
              </w:rPr>
              <w:lastRenderedPageBreak/>
              <w:t xml:space="preserve">questions, </w:t>
            </w:r>
            <w:proofErr w:type="gramStart"/>
            <w:r>
              <w:rPr>
                <w:rFonts w:cs="Calibri"/>
                <w:sz w:val="20"/>
                <w:szCs w:val="20"/>
              </w:rPr>
              <w:t>relever</w:t>
            </w:r>
            <w:proofErr w:type="gramEnd"/>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C22A4" w:rsidRPr="004E509D" w:rsidRDefault="006C22A4" w:rsidP="00407BF8">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C22A4" w:rsidRPr="004E509D" w:rsidTr="00407BF8">
        <w:tc>
          <w:tcPr>
            <w:tcW w:w="5327" w:type="dxa"/>
            <w:shd w:val="clear" w:color="auto" w:fill="auto"/>
          </w:tcPr>
          <w:p w:rsidR="006C22A4" w:rsidRPr="004E509D" w:rsidRDefault="006C22A4" w:rsidP="00407BF8">
            <w:pPr>
              <w:spacing w:after="0" w:line="240" w:lineRule="auto"/>
              <w:rPr>
                <w:rFonts w:cs="Calibri"/>
                <w:b/>
                <w:bCs/>
                <w:i/>
                <w:iCs/>
                <w:sz w:val="20"/>
                <w:szCs w:val="20"/>
              </w:rPr>
            </w:pPr>
            <w:r w:rsidRPr="004E509D">
              <w:rPr>
                <w:rFonts w:cs="Calibri"/>
                <w:b/>
                <w:bCs/>
                <w:i/>
                <w:iCs/>
                <w:sz w:val="20"/>
                <w:szCs w:val="20"/>
              </w:rPr>
              <w:lastRenderedPageBreak/>
              <w:t xml:space="preserve">Produire des écrits variés en s’appropriant les différentes dimensions de l’activité d’écriture </w:t>
            </w:r>
          </w:p>
          <w:p w:rsidR="006C22A4" w:rsidRDefault="006C22A4" w:rsidP="00B47160">
            <w:pPr>
              <w:numPr>
                <w:ilvl w:val="0"/>
                <w:numId w:val="5"/>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C22A4" w:rsidRPr="004E509D" w:rsidRDefault="006C22A4" w:rsidP="00407BF8">
            <w:pPr>
              <w:spacing w:after="0" w:line="240" w:lineRule="auto"/>
              <w:rPr>
                <w:rFonts w:cs="Calibri"/>
                <w:b/>
                <w:bCs/>
                <w:i/>
                <w:iCs/>
                <w:sz w:val="20"/>
                <w:szCs w:val="20"/>
              </w:rPr>
            </w:pPr>
          </w:p>
        </w:tc>
        <w:tc>
          <w:tcPr>
            <w:tcW w:w="5379" w:type="dxa"/>
            <w:shd w:val="clear" w:color="auto" w:fill="auto"/>
          </w:tcPr>
          <w:p w:rsidR="006C22A4" w:rsidRPr="004E509D" w:rsidRDefault="006C22A4" w:rsidP="00407BF8">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C22A4" w:rsidRPr="004E509D" w:rsidRDefault="006C22A4" w:rsidP="00407BF8">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C22A4" w:rsidRPr="004E509D" w:rsidRDefault="006C22A4" w:rsidP="00407BF8">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C22A4" w:rsidRPr="004E509D" w:rsidTr="00407BF8">
        <w:tc>
          <w:tcPr>
            <w:tcW w:w="5327" w:type="dxa"/>
            <w:shd w:val="clear" w:color="auto" w:fill="auto"/>
            <w:vAlign w:val="center"/>
          </w:tcPr>
          <w:p w:rsidR="006C22A4" w:rsidRPr="004E509D" w:rsidRDefault="006C22A4" w:rsidP="00407BF8">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C22A4" w:rsidRPr="0083278C" w:rsidRDefault="006C22A4" w:rsidP="00B47160">
            <w:pPr>
              <w:numPr>
                <w:ilvl w:val="0"/>
                <w:numId w:val="5"/>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C22A4" w:rsidRPr="0083278C" w:rsidRDefault="006C22A4" w:rsidP="00B47160">
            <w:pPr>
              <w:numPr>
                <w:ilvl w:val="0"/>
                <w:numId w:val="5"/>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C22A4" w:rsidRPr="004E509D" w:rsidRDefault="006C22A4" w:rsidP="00B47160">
            <w:pPr>
              <w:numPr>
                <w:ilvl w:val="0"/>
                <w:numId w:val="5"/>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C22A4" w:rsidRPr="004E509D" w:rsidRDefault="006C22A4" w:rsidP="00407BF8">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C22A4" w:rsidRPr="004E509D" w:rsidTr="00407BF8">
        <w:tc>
          <w:tcPr>
            <w:tcW w:w="5327" w:type="dxa"/>
            <w:shd w:val="clear" w:color="auto" w:fill="auto"/>
            <w:vAlign w:val="center"/>
          </w:tcPr>
          <w:p w:rsidR="006C22A4" w:rsidRPr="004E509D" w:rsidRDefault="006C22A4" w:rsidP="00407BF8">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Prise en compte de la notion de paragraphe et des formes d’organisation du texte propres aux différents genres et types d’écrits</w:t>
            </w:r>
            <w:r>
              <w:rPr>
                <w:rFonts w:cs="Calibri"/>
                <w:sz w:val="20"/>
                <w:szCs w:val="20"/>
              </w:rPr>
              <w:t>.</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lastRenderedPageBreak/>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Élaboration collective de grilles typologiques d’erreurs (de l’analyse du texte à l’écriture des mots)</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lastRenderedPageBreak/>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p>
        </w:tc>
      </w:tr>
      <w:tr w:rsidR="006C22A4" w:rsidRPr="004E509D" w:rsidTr="00407BF8">
        <w:tc>
          <w:tcPr>
            <w:tcW w:w="10706" w:type="dxa"/>
            <w:gridSpan w:val="2"/>
            <w:shd w:val="clear" w:color="auto" w:fill="auto"/>
          </w:tcPr>
          <w:p w:rsidR="006C22A4" w:rsidRPr="00947CD0" w:rsidRDefault="006C22A4" w:rsidP="00407BF8">
            <w:pPr>
              <w:spacing w:after="0" w:line="240" w:lineRule="auto"/>
              <w:jc w:val="both"/>
              <w:rPr>
                <w:rFonts w:cs="Calibri"/>
                <w:b/>
                <w:sz w:val="20"/>
                <w:szCs w:val="20"/>
              </w:rPr>
            </w:pPr>
            <w:r w:rsidRPr="00947CD0">
              <w:rPr>
                <w:rFonts w:cs="Calibri"/>
                <w:b/>
                <w:sz w:val="20"/>
                <w:szCs w:val="20"/>
              </w:rPr>
              <w:lastRenderedPageBreak/>
              <w:t>Repères de progressivité</w:t>
            </w:r>
          </w:p>
          <w:p w:rsidR="006C22A4" w:rsidRPr="004E509D" w:rsidRDefault="006C22A4" w:rsidP="00407BF8">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 xml:space="preserve">Il s’agit de passer d’un étayage fort en début de cycle à une autonomie progressive pour permettre aux élèves de conduire le processus d’écriture dans ses différentes composantes (à titre d’exemple : en début de cycle, il est possible d’étayer fortement l’étape </w:t>
            </w:r>
            <w:proofErr w:type="spellStart"/>
            <w:r w:rsidRPr="004E509D">
              <w:rPr>
                <w:rFonts w:eastAsia="Times New Roman" w:cs="Calibri"/>
                <w:bCs/>
                <w:sz w:val="20"/>
                <w:szCs w:val="20"/>
                <w:lang w:eastAsia="fr-FR"/>
              </w:rPr>
              <w:t>prérédactionnelle</w:t>
            </w:r>
            <w:proofErr w:type="spellEnd"/>
            <w:r w:rsidRPr="004E509D">
              <w:rPr>
                <w:rFonts w:eastAsia="Times New Roman" w:cs="Calibri"/>
                <w:bCs/>
                <w:sz w:val="20"/>
                <w:szCs w:val="20"/>
                <w:lang w:eastAsia="fr-FR"/>
              </w:rPr>
              <w:t xml:space="preserve"> pour permettre à l’élève d’investir plus particulièrement la mise en texte).</w:t>
            </w:r>
          </w:p>
          <w:p w:rsidR="006C22A4" w:rsidRPr="004E509D" w:rsidRDefault="006C22A4" w:rsidP="00407BF8">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C22A4" w:rsidRPr="004E509D" w:rsidRDefault="006C22A4" w:rsidP="00407BF8">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C22A4" w:rsidRPr="004E509D" w:rsidRDefault="006C22A4" w:rsidP="00407BF8">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C22A4" w:rsidRPr="004E509D" w:rsidRDefault="006C22A4" w:rsidP="00407BF8">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C22A4" w:rsidRPr="00947CD0" w:rsidRDefault="006C22A4" w:rsidP="006C22A4">
      <w:pPr>
        <w:spacing w:after="0" w:line="240" w:lineRule="auto"/>
        <w:jc w:val="both"/>
        <w:rPr>
          <w:rFonts w:cs="Calibri"/>
          <w:b/>
          <w:color w:val="007F9F"/>
          <w:sz w:val="24"/>
          <w:szCs w:val="24"/>
          <w:lang w:eastAsia="fr-FR"/>
        </w:rPr>
      </w:pPr>
      <w:bookmarkStart w:id="3" w:name="_Toc415063680"/>
      <w:bookmarkStart w:id="4"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3"/>
      <w:bookmarkEnd w:id="4"/>
      <w:r w:rsidRPr="00947CD0">
        <w:rPr>
          <w:rFonts w:cs="Calibri"/>
          <w:b/>
          <w:color w:val="007F9F"/>
          <w:sz w:val="24"/>
          <w:szCs w:val="24"/>
          <w:lang w:eastAsia="fr-FR"/>
        </w:rPr>
        <w:t xml:space="preserve"> (grammaire, orthographe, lexique)</w:t>
      </w:r>
    </w:p>
    <w:p w:rsidR="006C22A4" w:rsidRPr="004E509D" w:rsidRDefault="006C22A4" w:rsidP="006C22A4">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C22A4" w:rsidRPr="004E509D" w:rsidRDefault="006C22A4" w:rsidP="006C22A4">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C22A4" w:rsidRPr="004E509D" w:rsidRDefault="006C22A4" w:rsidP="006C22A4">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C22A4" w:rsidRPr="004E509D" w:rsidRDefault="006C22A4" w:rsidP="006C22A4">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C22A4" w:rsidRPr="004E509D" w:rsidRDefault="006C22A4" w:rsidP="006C22A4">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7"/>
        <w:gridCol w:w="5379"/>
      </w:tblGrid>
      <w:tr w:rsidR="006C22A4" w:rsidRPr="004E509D" w:rsidTr="00407BF8">
        <w:tc>
          <w:tcPr>
            <w:tcW w:w="10706" w:type="dxa"/>
            <w:gridSpan w:val="2"/>
            <w:shd w:val="clear" w:color="auto" w:fill="B6DDE8"/>
          </w:tcPr>
          <w:p w:rsidR="006C22A4" w:rsidRPr="004E509D" w:rsidRDefault="006C22A4" w:rsidP="00407BF8">
            <w:pPr>
              <w:spacing w:after="0" w:line="240" w:lineRule="auto"/>
              <w:rPr>
                <w:rFonts w:cs="Calibri"/>
                <w:b/>
                <w:sz w:val="20"/>
                <w:szCs w:val="20"/>
              </w:rPr>
            </w:pPr>
            <w:r w:rsidRPr="004E509D">
              <w:rPr>
                <w:rFonts w:cs="Calibri"/>
                <w:b/>
                <w:sz w:val="20"/>
                <w:szCs w:val="20"/>
              </w:rPr>
              <w:t>Attendus de fin de cycle</w:t>
            </w:r>
          </w:p>
        </w:tc>
      </w:tr>
      <w:tr w:rsidR="006C22A4" w:rsidRPr="004E509D" w:rsidTr="00407BF8">
        <w:tc>
          <w:tcPr>
            <w:tcW w:w="10706" w:type="dxa"/>
            <w:gridSpan w:val="2"/>
            <w:shd w:val="clear" w:color="auto" w:fill="auto"/>
          </w:tcPr>
          <w:p w:rsidR="006C22A4" w:rsidRPr="004E509D" w:rsidRDefault="006C22A4" w:rsidP="00407BF8">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C22A4" w:rsidRPr="004E509D" w:rsidRDefault="006C22A4" w:rsidP="00407BF8">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C22A4" w:rsidRPr="004E509D" w:rsidTr="00407BF8">
        <w:tc>
          <w:tcPr>
            <w:tcW w:w="5327" w:type="dxa"/>
            <w:shd w:val="clear" w:color="auto" w:fill="B6DDE8"/>
            <w:vAlign w:val="center"/>
          </w:tcPr>
          <w:p w:rsidR="006C22A4" w:rsidRPr="004E509D" w:rsidRDefault="006C22A4" w:rsidP="00407BF8">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C22A4" w:rsidRPr="004E509D" w:rsidRDefault="006C22A4" w:rsidP="00407BF8">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C22A4" w:rsidRPr="004E509D" w:rsidTr="00407BF8">
        <w:tc>
          <w:tcPr>
            <w:tcW w:w="5327" w:type="dxa"/>
            <w:shd w:val="clear" w:color="auto" w:fill="auto"/>
            <w:vAlign w:val="center"/>
          </w:tcPr>
          <w:p w:rsidR="006C22A4" w:rsidRPr="004E509D" w:rsidRDefault="006C22A4" w:rsidP="00407BF8">
            <w:pPr>
              <w:spacing w:after="0" w:line="240" w:lineRule="auto"/>
              <w:rPr>
                <w:rFonts w:cs="Calibri"/>
                <w:b/>
                <w:bCs/>
                <w:i/>
                <w:iCs/>
                <w:sz w:val="20"/>
                <w:szCs w:val="20"/>
              </w:rPr>
            </w:pPr>
            <w:r w:rsidRPr="004E509D">
              <w:rPr>
                <w:rFonts w:cs="Calibri"/>
                <w:b/>
                <w:bCs/>
                <w:i/>
                <w:iCs/>
                <w:sz w:val="20"/>
                <w:szCs w:val="20"/>
              </w:rPr>
              <w:t>Maitriser les relations entre l’oral et l’écrit</w:t>
            </w:r>
          </w:p>
          <w:p w:rsidR="006C22A4" w:rsidRPr="004E509D"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C22A4" w:rsidRPr="00BF3D2E" w:rsidRDefault="006C22A4" w:rsidP="00B47160">
            <w:pPr>
              <w:numPr>
                <w:ilvl w:val="0"/>
                <w:numId w:val="5"/>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C22A4" w:rsidRPr="004E509D" w:rsidRDefault="006C22A4" w:rsidP="00407BF8">
            <w:pPr>
              <w:spacing w:after="0" w:line="240" w:lineRule="auto"/>
              <w:rPr>
                <w:rFonts w:cs="Calibri"/>
                <w:sz w:val="20"/>
                <w:szCs w:val="20"/>
              </w:rPr>
            </w:pPr>
          </w:p>
        </w:tc>
        <w:tc>
          <w:tcPr>
            <w:tcW w:w="5379" w:type="dxa"/>
            <w:shd w:val="clear" w:color="auto" w:fill="auto"/>
          </w:tcPr>
          <w:p w:rsidR="006C22A4" w:rsidRPr="004E509D" w:rsidRDefault="006C22A4" w:rsidP="00407BF8">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C22A4" w:rsidRPr="004E509D" w:rsidTr="00407BF8">
        <w:tc>
          <w:tcPr>
            <w:tcW w:w="5327" w:type="dxa"/>
            <w:shd w:val="clear" w:color="auto" w:fill="auto"/>
            <w:vAlign w:val="center"/>
          </w:tcPr>
          <w:p w:rsidR="006C22A4" w:rsidRPr="004E509D" w:rsidRDefault="006C22A4" w:rsidP="00407BF8">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C22A4" w:rsidRPr="004E509D" w:rsidRDefault="006C22A4" w:rsidP="00B47160">
            <w:pPr>
              <w:numPr>
                <w:ilvl w:val="0"/>
                <w:numId w:val="5"/>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C22A4" w:rsidRPr="004E509D" w:rsidRDefault="006C22A4" w:rsidP="00407BF8">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C22A4" w:rsidRDefault="006C22A4" w:rsidP="00407BF8">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C22A4" w:rsidRPr="004E509D" w:rsidRDefault="006C22A4" w:rsidP="00407BF8">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C22A4" w:rsidRPr="004E509D" w:rsidRDefault="006C22A4" w:rsidP="00407BF8">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6C22A4" w:rsidRPr="004E509D" w:rsidTr="00407BF8">
        <w:tc>
          <w:tcPr>
            <w:tcW w:w="5327" w:type="dxa"/>
            <w:shd w:val="clear" w:color="auto" w:fill="auto"/>
            <w:vAlign w:val="center"/>
          </w:tcPr>
          <w:p w:rsidR="006C22A4" w:rsidRPr="004E509D" w:rsidRDefault="006C22A4" w:rsidP="00407BF8">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w:t>
            </w:r>
            <w:proofErr w:type="gramStart"/>
            <w:r w:rsidRPr="00D46ACB">
              <w:rPr>
                <w:rFonts w:cs="Calibri"/>
                <w:sz w:val="20"/>
                <w:szCs w:val="20"/>
              </w:rPr>
              <w:t xml:space="preserve">déterminant </w:t>
            </w:r>
            <w:r>
              <w:rPr>
                <w:rFonts w:cs="Calibri"/>
                <w:sz w:val="20"/>
                <w:szCs w:val="20"/>
              </w:rPr>
              <w:t> ;</w:t>
            </w:r>
            <w:proofErr w:type="gramEnd"/>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À partir d’observations de corpus de phrases :</w:t>
            </w:r>
          </w:p>
          <w:p w:rsidR="006C22A4" w:rsidRPr="004E509D" w:rsidRDefault="006C22A4" w:rsidP="00407BF8">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C22A4" w:rsidRPr="004E509D" w:rsidRDefault="006C22A4" w:rsidP="00407BF8">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C22A4" w:rsidRPr="004E509D" w:rsidRDefault="006C22A4" w:rsidP="00407BF8">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C22A4" w:rsidRPr="004E509D" w:rsidTr="00407BF8">
        <w:tc>
          <w:tcPr>
            <w:tcW w:w="5327" w:type="dxa"/>
            <w:shd w:val="clear" w:color="auto" w:fill="auto"/>
            <w:vAlign w:val="center"/>
          </w:tcPr>
          <w:p w:rsidR="006C22A4" w:rsidRPr="004E509D" w:rsidRDefault="006C22A4" w:rsidP="00407BF8">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C22A4" w:rsidRPr="007F59AD" w:rsidRDefault="006C22A4" w:rsidP="00B47160">
            <w:pPr>
              <w:numPr>
                <w:ilvl w:val="0"/>
                <w:numId w:val="5"/>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C22A4" w:rsidRPr="004E509D" w:rsidRDefault="006C22A4" w:rsidP="00B47160">
            <w:pPr>
              <w:numPr>
                <w:ilvl w:val="0"/>
                <w:numId w:val="5"/>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C22A4" w:rsidRPr="004E509D" w:rsidRDefault="006C22A4" w:rsidP="00407BF8">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C22A4" w:rsidRPr="004E509D" w:rsidRDefault="006C22A4" w:rsidP="00B47160">
            <w:pPr>
              <w:numPr>
                <w:ilvl w:val="0"/>
                <w:numId w:val="6"/>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C22A4" w:rsidRPr="004E509D" w:rsidRDefault="006C22A4" w:rsidP="00B47160">
            <w:pPr>
              <w:numPr>
                <w:ilvl w:val="0"/>
                <w:numId w:val="6"/>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C22A4" w:rsidRPr="004E509D" w:rsidRDefault="006C22A4" w:rsidP="00B47160">
            <w:pPr>
              <w:numPr>
                <w:ilvl w:val="0"/>
                <w:numId w:val="6"/>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Classification des verbes en fonction des ressemblances morphologiques (verbes en -er / en -</w:t>
            </w:r>
            <w:proofErr w:type="spellStart"/>
            <w:r w:rsidRPr="004E509D">
              <w:rPr>
                <w:rFonts w:cs="Calibri"/>
                <w:sz w:val="20"/>
                <w:szCs w:val="20"/>
              </w:rPr>
              <w:t>dre</w:t>
            </w:r>
            <w:proofErr w:type="spellEnd"/>
            <w:r w:rsidRPr="004E509D">
              <w:rPr>
                <w:rFonts w:cs="Calibri"/>
                <w:sz w:val="20"/>
                <w:szCs w:val="20"/>
              </w:rPr>
              <w:t xml:space="preserve"> / en -</w:t>
            </w:r>
            <w:proofErr w:type="spellStart"/>
            <w:r w:rsidRPr="004E509D">
              <w:rPr>
                <w:rFonts w:cs="Calibri"/>
                <w:sz w:val="20"/>
                <w:szCs w:val="20"/>
              </w:rPr>
              <w:t>ir</w:t>
            </w:r>
            <w:proofErr w:type="spellEnd"/>
            <w:r w:rsidRPr="004E509D">
              <w:rPr>
                <w:rFonts w:cs="Calibri"/>
                <w:sz w:val="20"/>
                <w:szCs w:val="20"/>
              </w:rPr>
              <w:t xml:space="preserve"> / en </w:t>
            </w:r>
            <w:r>
              <w:rPr>
                <w:rFonts w:cs="Calibri"/>
                <w:sz w:val="20"/>
                <w:szCs w:val="20"/>
              </w:rPr>
              <w:t>-</w:t>
            </w:r>
            <w:proofErr w:type="spellStart"/>
            <w:r w:rsidRPr="004E509D">
              <w:rPr>
                <w:rFonts w:cs="Calibri"/>
                <w:sz w:val="20"/>
                <w:szCs w:val="20"/>
              </w:rPr>
              <w:t>oir</w:t>
            </w:r>
            <w:proofErr w:type="spellEnd"/>
            <w:r>
              <w:rPr>
                <w:rFonts w:cs="Calibri"/>
                <w:sz w:val="20"/>
                <w:szCs w:val="20"/>
              </w:rPr>
              <w:t xml:space="preserve"> </w:t>
            </w:r>
            <w:r w:rsidRPr="004E509D">
              <w:rPr>
                <w:rFonts w:cs="Calibri"/>
                <w:sz w:val="20"/>
                <w:szCs w:val="20"/>
              </w:rPr>
              <w:t>…)</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w:t>
            </w:r>
            <w:proofErr w:type="spellStart"/>
            <w:r>
              <w:rPr>
                <w:rFonts w:cs="Calibri"/>
                <w:sz w:val="20"/>
                <w:szCs w:val="20"/>
              </w:rPr>
              <w:t>dre</w:t>
            </w:r>
            <w:proofErr w:type="spellEnd"/>
            <w:r>
              <w:rPr>
                <w:rFonts w:cs="Calibri"/>
                <w:sz w:val="20"/>
                <w:szCs w:val="20"/>
              </w:rPr>
              <w:t>, en -</w:t>
            </w:r>
            <w:proofErr w:type="spellStart"/>
            <w:r>
              <w:rPr>
                <w:rFonts w:cs="Calibri"/>
                <w:sz w:val="20"/>
                <w:szCs w:val="20"/>
              </w:rPr>
              <w:t>ir</w:t>
            </w:r>
            <w:proofErr w:type="spellEnd"/>
            <w:r>
              <w:rPr>
                <w:rFonts w:cs="Calibri"/>
                <w:sz w:val="20"/>
                <w:szCs w:val="20"/>
              </w:rPr>
              <w:t xml:space="preserve"> ou en -</w:t>
            </w:r>
            <w:proofErr w:type="spellStart"/>
            <w:r>
              <w:rPr>
                <w:rFonts w:cs="Calibri"/>
                <w:sz w:val="20"/>
                <w:szCs w:val="20"/>
              </w:rPr>
              <w:t>oir</w:t>
            </w:r>
            <w:proofErr w:type="spellEnd"/>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C22A4" w:rsidRPr="004E509D" w:rsidRDefault="006C22A4" w:rsidP="00407BF8">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C22A4" w:rsidRPr="004E509D" w:rsidTr="00407BF8">
        <w:tc>
          <w:tcPr>
            <w:tcW w:w="5327" w:type="dxa"/>
            <w:shd w:val="clear" w:color="auto" w:fill="auto"/>
            <w:vAlign w:val="center"/>
          </w:tcPr>
          <w:p w:rsidR="006C22A4" w:rsidRPr="004E509D" w:rsidRDefault="006C22A4" w:rsidP="00407BF8">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C22A4" w:rsidRPr="00D46ACB"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C22A4" w:rsidRPr="00AC4D88" w:rsidRDefault="006C22A4" w:rsidP="00B47160">
            <w:pPr>
              <w:numPr>
                <w:ilvl w:val="0"/>
                <w:numId w:val="5"/>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C22A4" w:rsidRPr="004E509D" w:rsidRDefault="006C22A4" w:rsidP="00407BF8">
            <w:pPr>
              <w:spacing w:after="0" w:line="240" w:lineRule="auto"/>
              <w:rPr>
                <w:rFonts w:cs="Calibri"/>
                <w:sz w:val="20"/>
                <w:szCs w:val="20"/>
              </w:rPr>
            </w:pPr>
          </w:p>
          <w:p w:rsidR="006C22A4"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sz w:val="20"/>
                <w:szCs w:val="20"/>
              </w:rPr>
            </w:pPr>
          </w:p>
          <w:p w:rsidR="006C22A4" w:rsidRDefault="006C22A4" w:rsidP="00407BF8">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C22A4" w:rsidRPr="004E509D" w:rsidRDefault="006C22A4" w:rsidP="00407BF8">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C22A4" w:rsidRPr="004E509D" w:rsidRDefault="006C22A4" w:rsidP="00407BF8">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C22A4" w:rsidRPr="004E509D" w:rsidTr="00407BF8">
        <w:tc>
          <w:tcPr>
            <w:tcW w:w="10706" w:type="dxa"/>
            <w:gridSpan w:val="2"/>
            <w:shd w:val="clear" w:color="auto" w:fill="auto"/>
          </w:tcPr>
          <w:p w:rsidR="006C22A4" w:rsidRPr="004E509D" w:rsidRDefault="006C22A4" w:rsidP="00407BF8">
            <w:pPr>
              <w:spacing w:after="0" w:line="240" w:lineRule="auto"/>
              <w:rPr>
                <w:rFonts w:cs="Calibri"/>
                <w:b/>
                <w:i/>
                <w:iCs/>
                <w:sz w:val="20"/>
                <w:szCs w:val="20"/>
              </w:rPr>
            </w:pPr>
            <w:r w:rsidRPr="004E509D">
              <w:rPr>
                <w:rFonts w:cs="Calibri"/>
                <w:b/>
                <w:i/>
                <w:iCs/>
                <w:sz w:val="20"/>
                <w:szCs w:val="20"/>
              </w:rPr>
              <w:t>Terminologie utilisée</w:t>
            </w:r>
          </w:p>
          <w:p w:rsidR="006C22A4" w:rsidRPr="004E509D" w:rsidRDefault="006C22A4" w:rsidP="00407BF8">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C22A4" w:rsidRDefault="006C22A4" w:rsidP="00407BF8">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C22A4" w:rsidRPr="004E509D" w:rsidRDefault="006C22A4" w:rsidP="00407BF8">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C22A4" w:rsidRPr="004E509D" w:rsidRDefault="006C22A4" w:rsidP="00407BF8">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C22A4" w:rsidRPr="004E509D" w:rsidRDefault="006C22A4" w:rsidP="00407BF8">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C22A4" w:rsidRPr="004E509D" w:rsidTr="00407BF8">
        <w:tc>
          <w:tcPr>
            <w:tcW w:w="10706" w:type="dxa"/>
            <w:gridSpan w:val="2"/>
            <w:shd w:val="clear" w:color="auto" w:fill="auto"/>
          </w:tcPr>
          <w:p w:rsidR="006C22A4" w:rsidRPr="00947CD0" w:rsidRDefault="006C22A4" w:rsidP="00407BF8">
            <w:pPr>
              <w:spacing w:after="0" w:line="240" w:lineRule="auto"/>
              <w:rPr>
                <w:rFonts w:cs="Calibri"/>
                <w:b/>
                <w:bCs/>
                <w:iCs/>
                <w:sz w:val="20"/>
                <w:szCs w:val="20"/>
              </w:rPr>
            </w:pPr>
            <w:r w:rsidRPr="00947CD0">
              <w:rPr>
                <w:rFonts w:cs="Calibri"/>
                <w:b/>
                <w:bCs/>
                <w:iCs/>
                <w:sz w:val="20"/>
                <w:szCs w:val="20"/>
              </w:rPr>
              <w:lastRenderedPageBreak/>
              <w:t>Repères de progressivité</w:t>
            </w:r>
          </w:p>
          <w:p w:rsidR="006C22A4" w:rsidRPr="004E509D" w:rsidRDefault="006C22A4" w:rsidP="00407BF8">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C22A4" w:rsidRPr="004E509D" w:rsidRDefault="006C22A4" w:rsidP="00407BF8">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C22A4" w:rsidRPr="004E509D" w:rsidRDefault="006C22A4" w:rsidP="00407BF8">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C22A4" w:rsidRPr="004E509D" w:rsidRDefault="006C22A4" w:rsidP="00407BF8">
            <w:pPr>
              <w:spacing w:after="0" w:line="240" w:lineRule="auto"/>
              <w:jc w:val="both"/>
              <w:rPr>
                <w:rFonts w:cs="Calibri"/>
                <w:sz w:val="20"/>
                <w:szCs w:val="20"/>
              </w:rPr>
            </w:pPr>
          </w:p>
          <w:p w:rsidR="006C22A4" w:rsidRPr="004E509D" w:rsidRDefault="006C22A4" w:rsidP="00407BF8">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C22A4" w:rsidRPr="004E509D" w:rsidRDefault="006C22A4" w:rsidP="00407BF8">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C22A4" w:rsidRPr="004E509D" w:rsidRDefault="006C22A4" w:rsidP="00407BF8">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C22A4" w:rsidRPr="004E509D" w:rsidRDefault="006C22A4" w:rsidP="00407BF8">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C22A4" w:rsidRPr="004E509D" w:rsidRDefault="006C22A4" w:rsidP="00407BF8">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C22A4" w:rsidRPr="004E509D" w:rsidRDefault="006C22A4" w:rsidP="00407BF8">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C22A4" w:rsidRPr="004E509D" w:rsidRDefault="006C22A4" w:rsidP="00407BF8">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C22A4" w:rsidRPr="004E509D" w:rsidRDefault="006C22A4" w:rsidP="00407BF8">
            <w:pPr>
              <w:spacing w:after="0" w:line="240" w:lineRule="auto"/>
              <w:rPr>
                <w:rFonts w:cs="Calibri"/>
                <w:sz w:val="20"/>
                <w:szCs w:val="20"/>
              </w:rPr>
            </w:pPr>
            <w:r w:rsidRPr="004E509D">
              <w:rPr>
                <w:rFonts w:cs="Calibri"/>
                <w:sz w:val="20"/>
                <w:szCs w:val="20"/>
              </w:rPr>
              <w:t>En ce qui concerne plus spécifiquement l’étude de la morphologie :</w:t>
            </w:r>
          </w:p>
          <w:p w:rsidR="006C22A4" w:rsidRPr="004E509D" w:rsidRDefault="006C22A4" w:rsidP="00407BF8">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C22A4" w:rsidRPr="004E509D" w:rsidRDefault="006C22A4" w:rsidP="00407BF8">
            <w:pPr>
              <w:spacing w:after="0" w:line="240" w:lineRule="auto"/>
              <w:rPr>
                <w:rFonts w:cs="Calibri"/>
                <w:sz w:val="20"/>
                <w:szCs w:val="20"/>
              </w:rPr>
            </w:pPr>
            <w:r w:rsidRPr="004E509D">
              <w:rPr>
                <w:rFonts w:cs="Calibri"/>
                <w:sz w:val="20"/>
                <w:szCs w:val="20"/>
              </w:rPr>
              <w:t>On aborde en contexte la formation des mots par composition.</w:t>
            </w:r>
          </w:p>
          <w:p w:rsidR="006C22A4" w:rsidRPr="004E509D" w:rsidRDefault="006C22A4" w:rsidP="00407BF8">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C22A4" w:rsidRPr="004E509D" w:rsidRDefault="006C22A4" w:rsidP="00407BF8">
            <w:pPr>
              <w:spacing w:after="0" w:line="240" w:lineRule="auto"/>
              <w:rPr>
                <w:rFonts w:cs="Calibri"/>
                <w:sz w:val="20"/>
                <w:szCs w:val="20"/>
              </w:rPr>
            </w:pPr>
            <w:r w:rsidRPr="004E509D">
              <w:rPr>
                <w:rFonts w:cs="Calibri"/>
                <w:sz w:val="20"/>
                <w:szCs w:val="20"/>
              </w:rPr>
              <w:t>On étudie également les procédés de composition des mots.</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C22A4" w:rsidRPr="004E509D" w:rsidRDefault="006C22A4" w:rsidP="00407BF8">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C22A4" w:rsidRPr="004E509D" w:rsidRDefault="006C22A4" w:rsidP="00407BF8">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C22A4" w:rsidRPr="004E509D" w:rsidRDefault="006C22A4" w:rsidP="00407BF8">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C22A4" w:rsidRPr="004E509D" w:rsidRDefault="006C22A4" w:rsidP="00407BF8">
            <w:pPr>
              <w:spacing w:after="0" w:line="240" w:lineRule="auto"/>
              <w:rPr>
                <w:rFonts w:cs="Calibri"/>
                <w:b/>
                <w:sz w:val="20"/>
                <w:szCs w:val="20"/>
              </w:rPr>
            </w:pPr>
            <w:r w:rsidRPr="004E509D">
              <w:rPr>
                <w:rFonts w:cs="Calibri"/>
                <w:b/>
                <w:sz w:val="20"/>
                <w:szCs w:val="20"/>
              </w:rPr>
              <w:t>CM1-CM2</w:t>
            </w:r>
          </w:p>
          <w:p w:rsidR="006C22A4" w:rsidRPr="004E509D" w:rsidRDefault="006C22A4" w:rsidP="00407BF8">
            <w:pPr>
              <w:spacing w:after="0" w:line="240" w:lineRule="auto"/>
              <w:rPr>
                <w:rFonts w:eastAsia="Times New Roman" w:cs="Calibri"/>
                <w:sz w:val="20"/>
                <w:szCs w:val="20"/>
              </w:rPr>
            </w:pPr>
            <w:r w:rsidRPr="004E509D">
              <w:rPr>
                <w:rFonts w:eastAsia="Times New Roman" w:cs="Calibri"/>
                <w:sz w:val="20"/>
                <w:szCs w:val="20"/>
              </w:rPr>
              <w:t xml:space="preserve">Les élèves identifient les classes qui subissent des variations. Ils maitrisent un faisceau de propriétés (sémantiques, morphologiques et syntaxiques) pour repérer et distinguer les noms et les verbes, ainsi que les déterminants, les adjectifs et les </w:t>
            </w:r>
            <w:r w:rsidRPr="004E509D">
              <w:rPr>
                <w:rFonts w:eastAsia="Times New Roman" w:cs="Calibri"/>
                <w:sz w:val="20"/>
                <w:szCs w:val="20"/>
              </w:rPr>
              <w:lastRenderedPageBreak/>
              <w:t>pronoms (pronoms de reprise – pronoms personnels).</w:t>
            </w:r>
          </w:p>
          <w:p w:rsidR="006C22A4" w:rsidRPr="004E509D" w:rsidRDefault="006C22A4" w:rsidP="00407BF8">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C22A4" w:rsidRPr="004E509D" w:rsidRDefault="006C22A4" w:rsidP="00407BF8">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C22A4" w:rsidRPr="004E509D" w:rsidRDefault="006C22A4" w:rsidP="00407BF8">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C22A4" w:rsidRPr="004E509D" w:rsidRDefault="006C22A4" w:rsidP="00407BF8">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C22A4" w:rsidRPr="004E509D" w:rsidRDefault="006C22A4" w:rsidP="00407BF8">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C22A4" w:rsidRPr="004E509D" w:rsidRDefault="006C22A4" w:rsidP="00407BF8">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C22A4" w:rsidRPr="004E509D" w:rsidRDefault="006C22A4" w:rsidP="00407BF8">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C22A4" w:rsidRPr="004E509D" w:rsidRDefault="006C22A4" w:rsidP="00407BF8">
            <w:pPr>
              <w:spacing w:after="0" w:line="240" w:lineRule="auto"/>
              <w:rPr>
                <w:rFonts w:cs="Calibri"/>
                <w:sz w:val="20"/>
                <w:szCs w:val="20"/>
              </w:rPr>
            </w:pPr>
            <w:r w:rsidRPr="004E509D">
              <w:rPr>
                <w:rFonts w:eastAsia="Times New Roman" w:cs="Calibri"/>
                <w:sz w:val="20"/>
                <w:szCs w:val="20"/>
              </w:rPr>
              <w:t>Ils maitrisent les propriétés de l’attribut du sujet.</w:t>
            </w:r>
          </w:p>
          <w:p w:rsidR="006C22A4" w:rsidRPr="004E509D" w:rsidRDefault="006C22A4" w:rsidP="00407BF8">
            <w:pPr>
              <w:spacing w:after="0" w:line="240" w:lineRule="auto"/>
              <w:rPr>
                <w:rFonts w:cs="Calibri"/>
                <w:sz w:val="20"/>
                <w:szCs w:val="20"/>
              </w:rPr>
            </w:pPr>
          </w:p>
          <w:p w:rsidR="006C22A4" w:rsidRPr="004E509D" w:rsidRDefault="006C22A4" w:rsidP="00407BF8">
            <w:pPr>
              <w:spacing w:after="0" w:line="240" w:lineRule="auto"/>
              <w:rPr>
                <w:rFonts w:cs="Calibri"/>
                <w:i/>
                <w:sz w:val="20"/>
                <w:szCs w:val="20"/>
              </w:rPr>
            </w:pPr>
            <w:r w:rsidRPr="004E509D">
              <w:rPr>
                <w:rFonts w:cs="Calibri"/>
                <w:b/>
                <w:bCs/>
                <w:i/>
                <w:iCs/>
                <w:sz w:val="20"/>
                <w:szCs w:val="20"/>
              </w:rPr>
              <w:t>Observer le fonctionnement du verbe et l’orthographier</w:t>
            </w:r>
          </w:p>
          <w:p w:rsidR="006C22A4" w:rsidRPr="004E509D" w:rsidRDefault="006C22A4" w:rsidP="00407BF8">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C22A4" w:rsidRPr="004E509D" w:rsidRDefault="006C22A4" w:rsidP="00407BF8">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C22A4" w:rsidRPr="004E509D" w:rsidRDefault="006C22A4" w:rsidP="00407BF8">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C22A4" w:rsidRPr="004E509D" w:rsidRDefault="006C22A4" w:rsidP="00407BF8">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C22A4" w:rsidRPr="004E509D" w:rsidRDefault="006C22A4" w:rsidP="00407BF8">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C22A4" w:rsidRPr="004E509D" w:rsidRDefault="006C22A4" w:rsidP="00407BF8">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w:t>
            </w:r>
            <w:proofErr w:type="spellStart"/>
            <w:r w:rsidRPr="004E509D">
              <w:rPr>
                <w:rFonts w:cs="Calibri"/>
                <w:sz w:val="20"/>
                <w:szCs w:val="20"/>
              </w:rPr>
              <w:t>dre</w:t>
            </w:r>
            <w:proofErr w:type="spellEnd"/>
            <w:r w:rsidRPr="004E509D">
              <w:rPr>
                <w:rFonts w:cs="Calibri"/>
                <w:sz w:val="20"/>
                <w:szCs w:val="20"/>
              </w:rPr>
              <w:t xml:space="preserve"> / en -</w:t>
            </w:r>
            <w:proofErr w:type="spellStart"/>
            <w:r w:rsidRPr="004E509D">
              <w:rPr>
                <w:rFonts w:cs="Calibri"/>
                <w:sz w:val="20"/>
                <w:szCs w:val="20"/>
              </w:rPr>
              <w:t>ir</w:t>
            </w:r>
            <w:proofErr w:type="spellEnd"/>
            <w:r w:rsidRPr="004E509D">
              <w:rPr>
                <w:rFonts w:cs="Calibri"/>
                <w:sz w:val="20"/>
                <w:szCs w:val="20"/>
              </w:rPr>
              <w:t xml:space="preserve"> / en -</w:t>
            </w:r>
            <w:proofErr w:type="spellStart"/>
            <w:r w:rsidRPr="004E509D">
              <w:rPr>
                <w:rFonts w:cs="Calibri"/>
                <w:sz w:val="20"/>
                <w:szCs w:val="20"/>
              </w:rPr>
              <w:t>oir</w:t>
            </w:r>
            <w:proofErr w:type="spellEnd"/>
            <w:r w:rsidRPr="004E509D">
              <w:rPr>
                <w:rFonts w:cs="Calibri"/>
                <w:sz w:val="20"/>
                <w:szCs w:val="20"/>
              </w:rPr>
              <w:t>…).</w:t>
            </w:r>
          </w:p>
          <w:p w:rsidR="006C22A4" w:rsidRPr="00B66445" w:rsidRDefault="006C22A4" w:rsidP="00407BF8">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C22A4" w:rsidRPr="004E509D" w:rsidRDefault="006C22A4" w:rsidP="00407BF8">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C22A4" w:rsidRPr="004E509D" w:rsidRDefault="006C22A4" w:rsidP="00407BF8">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C22A4" w:rsidRPr="004E509D" w:rsidRDefault="006C22A4" w:rsidP="00407BF8">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C22A4" w:rsidRPr="004E509D" w:rsidRDefault="006C22A4" w:rsidP="00407BF8">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C22A4" w:rsidRPr="004E509D" w:rsidRDefault="006C22A4" w:rsidP="00407BF8">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C22A4" w:rsidRPr="004E509D" w:rsidRDefault="006C22A4" w:rsidP="00407BF8">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C22A4" w:rsidRPr="004E509D" w:rsidRDefault="006C22A4" w:rsidP="00407BF8">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C22A4" w:rsidRPr="004E509D" w:rsidRDefault="006C22A4" w:rsidP="00407BF8">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C22A4" w:rsidRPr="004E509D" w:rsidRDefault="006C22A4" w:rsidP="00407BF8">
            <w:pPr>
              <w:spacing w:after="0" w:line="240" w:lineRule="auto"/>
              <w:jc w:val="both"/>
              <w:rPr>
                <w:rFonts w:eastAsia="Times New Roman" w:cs="Calibri"/>
                <w:bCs/>
                <w:sz w:val="20"/>
                <w:szCs w:val="20"/>
                <w:lang w:eastAsia="fr-FR"/>
              </w:rPr>
            </w:pPr>
          </w:p>
          <w:p w:rsidR="006C22A4" w:rsidRPr="004E509D" w:rsidRDefault="006C22A4" w:rsidP="00407BF8">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C22A4" w:rsidRPr="004E509D" w:rsidRDefault="006C22A4" w:rsidP="00407BF8">
            <w:pPr>
              <w:spacing w:after="0" w:line="240" w:lineRule="auto"/>
              <w:rPr>
                <w:rFonts w:eastAsia="Times New Roman" w:cs="Calibri"/>
                <w:b/>
                <w:sz w:val="20"/>
                <w:szCs w:val="20"/>
              </w:rPr>
            </w:pPr>
            <w:r w:rsidRPr="004E509D">
              <w:rPr>
                <w:rFonts w:eastAsia="Times New Roman" w:cs="Calibri"/>
                <w:b/>
                <w:sz w:val="20"/>
                <w:szCs w:val="20"/>
              </w:rPr>
              <w:t>CM1-CM2</w:t>
            </w:r>
          </w:p>
          <w:p w:rsidR="006C22A4" w:rsidRPr="004E509D" w:rsidRDefault="006C22A4" w:rsidP="00407BF8">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C22A4" w:rsidRPr="004E509D" w:rsidRDefault="006C22A4" w:rsidP="00407BF8">
            <w:pPr>
              <w:spacing w:after="0" w:line="240" w:lineRule="auto"/>
              <w:rPr>
                <w:rFonts w:eastAsia="Times New Roman" w:cs="Calibri"/>
                <w:sz w:val="20"/>
                <w:szCs w:val="20"/>
              </w:rPr>
            </w:pPr>
            <w:r w:rsidRPr="004E509D">
              <w:rPr>
                <w:rFonts w:eastAsia="Times New Roman" w:cs="Calibri"/>
                <w:sz w:val="20"/>
                <w:szCs w:val="20"/>
              </w:rPr>
              <w:t xml:space="preserve">Ils repèrent les compléments du verbe (non supprimables, non déplaçables en début de phrase et </w:t>
            </w:r>
            <w:proofErr w:type="spellStart"/>
            <w:r w:rsidRPr="004E509D">
              <w:rPr>
                <w:rFonts w:eastAsia="Times New Roman" w:cs="Calibri"/>
                <w:sz w:val="20"/>
                <w:szCs w:val="20"/>
              </w:rPr>
              <w:t>pronominalisables</w:t>
            </w:r>
            <w:proofErr w:type="spellEnd"/>
            <w:r w:rsidRPr="004E509D">
              <w:rPr>
                <w:rFonts w:eastAsia="Times New Roman" w:cs="Calibri"/>
                <w:sz w:val="20"/>
                <w:szCs w:val="20"/>
              </w:rPr>
              <w:t xml:space="preserve">) et les compléments de phrase (supprimables, déplaçables et non </w:t>
            </w:r>
            <w:proofErr w:type="spellStart"/>
            <w:r w:rsidRPr="004E509D">
              <w:rPr>
                <w:rFonts w:eastAsia="Times New Roman" w:cs="Calibri"/>
                <w:sz w:val="20"/>
                <w:szCs w:val="20"/>
              </w:rPr>
              <w:t>pronominalisables</w:t>
            </w:r>
            <w:proofErr w:type="spellEnd"/>
            <w:r w:rsidRPr="004E509D">
              <w:rPr>
                <w:rFonts w:eastAsia="Times New Roman" w:cs="Calibri"/>
                <w:sz w:val="20"/>
                <w:szCs w:val="20"/>
              </w:rPr>
              <w:t>).</w:t>
            </w:r>
          </w:p>
          <w:p w:rsidR="006C22A4" w:rsidRPr="004E509D" w:rsidRDefault="006C22A4" w:rsidP="00407BF8">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C22A4" w:rsidRPr="004E509D" w:rsidRDefault="006C22A4" w:rsidP="00407BF8">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C22A4" w:rsidRPr="004E509D" w:rsidRDefault="006C22A4" w:rsidP="00407BF8">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C22A4" w:rsidRPr="004E509D" w:rsidRDefault="006C22A4" w:rsidP="00407BF8">
            <w:pPr>
              <w:spacing w:after="0" w:line="240" w:lineRule="auto"/>
              <w:jc w:val="both"/>
              <w:rPr>
                <w:rFonts w:cs="Calibri"/>
                <w:bCs/>
                <w:iCs/>
                <w:sz w:val="20"/>
                <w:szCs w:val="20"/>
              </w:rPr>
            </w:pPr>
            <w:r w:rsidRPr="004E509D">
              <w:rPr>
                <w:rFonts w:cs="Calibri"/>
                <w:bCs/>
                <w:iCs/>
                <w:sz w:val="20"/>
                <w:szCs w:val="20"/>
              </w:rPr>
              <w:lastRenderedPageBreak/>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C22A4" w:rsidRPr="004E509D" w:rsidRDefault="006C22A4" w:rsidP="006C22A4">
      <w:pPr>
        <w:pStyle w:val="Style1"/>
      </w:pPr>
    </w:p>
    <w:p w:rsidR="006C22A4" w:rsidRPr="00947CD0" w:rsidRDefault="006C22A4" w:rsidP="006C22A4">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C22A4" w:rsidRPr="00F33A46" w:rsidRDefault="006C22A4" w:rsidP="006C22A4">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C22A4" w:rsidRPr="00F33A46" w:rsidRDefault="006C22A4" w:rsidP="006C22A4">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C22A4" w:rsidRPr="00F33A46" w:rsidRDefault="006C22A4" w:rsidP="006C22A4">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C22A4" w:rsidRPr="00F33A46" w:rsidRDefault="006C22A4" w:rsidP="006C22A4">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C22A4" w:rsidRPr="00F33A46" w:rsidRDefault="006C22A4" w:rsidP="006C22A4">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C22A4" w:rsidRPr="00F33A46" w:rsidRDefault="006C22A4" w:rsidP="006C22A4">
      <w:pPr>
        <w:spacing w:after="0" w:line="240" w:lineRule="auto"/>
        <w:rPr>
          <w:rFonts w:eastAsia="Times New Roman" w:cs="Calibri"/>
          <w:bCs/>
          <w:sz w:val="20"/>
          <w:szCs w:val="20"/>
          <w:lang w:eastAsia="fr-FR"/>
        </w:rPr>
      </w:pPr>
    </w:p>
    <w:p w:rsidR="006C22A4" w:rsidRPr="00F33A46" w:rsidRDefault="006C22A4" w:rsidP="006C22A4">
      <w:pPr>
        <w:spacing w:after="0" w:line="240" w:lineRule="auto"/>
        <w:rPr>
          <w:rFonts w:eastAsia="Times New Roman" w:cs="Calibri"/>
          <w:b/>
          <w:bCs/>
          <w:sz w:val="20"/>
          <w:szCs w:val="20"/>
          <w:lang w:eastAsia="fr-FR"/>
        </w:rPr>
        <w:sectPr w:rsidR="006C22A4" w:rsidRPr="00F33A46" w:rsidSect="00BB0373">
          <w:headerReference w:type="default" r:id="rId5"/>
          <w:footerReference w:type="default" r:id="rId6"/>
          <w:headerReference w:type="first" r:id="rId7"/>
          <w:pgSz w:w="11906" w:h="16838"/>
          <w:pgMar w:top="99" w:right="707" w:bottom="1276" w:left="709" w:header="709" w:footer="709" w:gutter="0"/>
          <w:cols w:space="708"/>
          <w:titlePg/>
          <w:docGrid w:linePitch="360"/>
        </w:sectPr>
      </w:pPr>
    </w:p>
    <w:p w:rsidR="006C22A4" w:rsidRPr="00F33A46" w:rsidRDefault="006C22A4" w:rsidP="006C22A4">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6C22A4" w:rsidRPr="00F33A46" w:rsidRDefault="006C22A4" w:rsidP="006C22A4">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2102"/>
        <w:gridCol w:w="2102"/>
        <w:gridCol w:w="2102"/>
        <w:gridCol w:w="2336"/>
        <w:gridCol w:w="2102"/>
        <w:gridCol w:w="2102"/>
      </w:tblGrid>
      <w:tr w:rsidR="006C22A4" w:rsidRPr="00C00722" w:rsidTr="00407BF8">
        <w:tc>
          <w:tcPr>
            <w:tcW w:w="126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p>
        </w:tc>
        <w:tc>
          <w:tcPr>
            <w:tcW w:w="1620" w:type="dxa"/>
            <w:shd w:val="clear" w:color="auto" w:fill="auto"/>
          </w:tcPr>
          <w:p w:rsidR="006C22A4" w:rsidRPr="00BA20B6" w:rsidRDefault="006C22A4" w:rsidP="00407BF8">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C22A4" w:rsidRPr="00BA20B6" w:rsidRDefault="006C22A4" w:rsidP="00407BF8">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C22A4" w:rsidRPr="00BA20B6" w:rsidRDefault="006C22A4" w:rsidP="00407BF8">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C22A4" w:rsidRPr="00BA20B6" w:rsidRDefault="006C22A4" w:rsidP="00407BF8">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C22A4" w:rsidRPr="00BA20B6" w:rsidRDefault="006C22A4" w:rsidP="00407BF8">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C22A4" w:rsidRPr="00C00722" w:rsidTr="00407BF8">
        <w:tc>
          <w:tcPr>
            <w:tcW w:w="1260" w:type="dxa"/>
            <w:shd w:val="clear" w:color="auto" w:fill="auto"/>
            <w:vAlign w:val="center"/>
          </w:tcPr>
          <w:p w:rsidR="006C22A4" w:rsidRPr="00C00722" w:rsidRDefault="006C22A4" w:rsidP="00407BF8">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C22A4" w:rsidRPr="00C00722" w:rsidRDefault="006C22A4" w:rsidP="00407BF8">
            <w:pPr>
              <w:spacing w:after="0" w:line="240" w:lineRule="auto"/>
              <w:rPr>
                <w:rFonts w:eastAsia="Times New Roman" w:cs="Calibri"/>
                <w:bCs/>
                <w:sz w:val="20"/>
                <w:szCs w:val="20"/>
                <w:lang w:eastAsia="fr-FR"/>
              </w:rPr>
            </w:pP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w:t>
            </w:r>
            <w:proofErr w:type="spellStart"/>
            <w:r w:rsidRPr="00C00722">
              <w:rPr>
                <w:rFonts w:eastAsia="Times New Roman" w:cs="Calibri"/>
                <w:bCs/>
                <w:sz w:val="20"/>
                <w:szCs w:val="20"/>
                <w:lang w:eastAsia="fr-FR"/>
              </w:rPr>
              <w:t>socio-culturelles</w:t>
            </w:r>
            <w:proofErr w:type="spellEnd"/>
            <w:r w:rsidRPr="00C00722">
              <w:rPr>
                <w:rFonts w:eastAsia="Times New Roman" w:cs="Calibri"/>
                <w:bCs/>
                <w:sz w:val="20"/>
                <w:szCs w:val="20"/>
                <w:lang w:eastAsia="fr-FR"/>
              </w:rPr>
              <w:t xml:space="preserve">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p>
          <w:p w:rsidR="006C22A4" w:rsidRPr="00C00722" w:rsidRDefault="006C22A4" w:rsidP="00407BF8">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 plaisir, la peur, l’attirance ou </w:t>
            </w:r>
            <w:proofErr w:type="gramStart"/>
            <w:r w:rsidRPr="00C00722">
              <w:rPr>
                <w:rFonts w:eastAsia="Times New Roman" w:cs="Calibri"/>
                <w:bCs/>
                <w:sz w:val="20"/>
                <w:szCs w:val="20"/>
                <w:lang w:eastAsia="fr-FR"/>
              </w:rPr>
              <w:t>le rejet suscités</w:t>
            </w:r>
            <w:proofErr w:type="gramEnd"/>
            <w:r w:rsidRPr="00C00722">
              <w:rPr>
                <w:rFonts w:eastAsia="Times New Roman" w:cs="Calibri"/>
                <w:bCs/>
                <w:sz w:val="20"/>
                <w:szCs w:val="20"/>
                <w:lang w:eastAsia="fr-FR"/>
              </w:rPr>
              <w:t xml:space="preserve"> par ces personnages.</w:t>
            </w:r>
          </w:p>
        </w:tc>
        <w:tc>
          <w:tcPr>
            <w:tcW w:w="180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C22A4" w:rsidRPr="00C00722" w:rsidRDefault="006C22A4" w:rsidP="00407BF8">
            <w:pPr>
              <w:spacing w:after="0" w:line="240" w:lineRule="auto"/>
              <w:rPr>
                <w:rFonts w:eastAsia="Times New Roman" w:cs="Calibri"/>
                <w:bCs/>
                <w:sz w:val="20"/>
                <w:szCs w:val="20"/>
                <w:lang w:eastAsia="fr-FR"/>
              </w:rPr>
            </w:pP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C22A4" w:rsidRPr="00C00722" w:rsidTr="00407BF8">
        <w:tc>
          <w:tcPr>
            <w:tcW w:w="1260" w:type="dxa"/>
            <w:shd w:val="clear" w:color="auto" w:fill="auto"/>
            <w:vAlign w:val="center"/>
          </w:tcPr>
          <w:p w:rsidR="006C22A4" w:rsidRPr="00C00722" w:rsidRDefault="006C22A4" w:rsidP="00407BF8">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C22A4" w:rsidRPr="00C00722" w:rsidRDefault="006C22A4" w:rsidP="00407BF8">
            <w:pPr>
              <w:spacing w:after="0" w:line="240" w:lineRule="auto"/>
              <w:rPr>
                <w:rFonts w:eastAsia="Times New Roman" w:cs="Calibri"/>
                <w:bCs/>
                <w:sz w:val="20"/>
                <w:szCs w:val="20"/>
                <w:lang w:eastAsia="fr-FR"/>
              </w:rPr>
            </w:pPr>
          </w:p>
          <w:p w:rsidR="006C22A4" w:rsidRPr="00C00722" w:rsidRDefault="006C22A4" w:rsidP="00407BF8">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C22A4" w:rsidRPr="00C00722" w:rsidRDefault="006C22A4" w:rsidP="00407BF8">
            <w:pPr>
              <w:spacing w:after="0" w:line="240" w:lineRule="auto"/>
              <w:rPr>
                <w:rFonts w:eastAsia="Times New Roman" w:cs="Calibri"/>
                <w:bCs/>
                <w:sz w:val="20"/>
                <w:szCs w:val="20"/>
                <w:lang w:eastAsia="fr-FR"/>
              </w:rPr>
            </w:pPr>
          </w:p>
          <w:p w:rsidR="006C22A4" w:rsidRPr="00C00722" w:rsidRDefault="006C22A4" w:rsidP="00407BF8">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C22A4" w:rsidRPr="00C00722" w:rsidRDefault="006C22A4" w:rsidP="00407BF8">
            <w:pPr>
              <w:spacing w:after="0" w:line="240" w:lineRule="auto"/>
              <w:jc w:val="center"/>
              <w:rPr>
                <w:rFonts w:eastAsia="Times New Roman" w:cs="Calibri"/>
                <w:bCs/>
                <w:sz w:val="20"/>
                <w:szCs w:val="20"/>
                <w:lang w:eastAsia="fr-FR"/>
              </w:rPr>
            </w:pPr>
          </w:p>
          <w:p w:rsidR="006C22A4" w:rsidRPr="00C00722" w:rsidRDefault="006C22A4" w:rsidP="00407BF8">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C22A4" w:rsidRPr="00C00722" w:rsidRDefault="006C22A4" w:rsidP="00407BF8">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C22A4" w:rsidRPr="00C00722" w:rsidRDefault="006C22A4" w:rsidP="00407BF8">
            <w:pPr>
              <w:spacing w:after="0" w:line="240" w:lineRule="auto"/>
              <w:rPr>
                <w:rFonts w:eastAsia="Times New Roman" w:cs="Calibri"/>
                <w:bCs/>
                <w:sz w:val="20"/>
                <w:szCs w:val="20"/>
                <w:lang w:eastAsia="fr-FR"/>
              </w:rPr>
            </w:pPr>
          </w:p>
          <w:p w:rsidR="006C22A4" w:rsidRPr="00C00722" w:rsidRDefault="006C22A4" w:rsidP="00407BF8">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6C22A4" w:rsidRPr="00C00722" w:rsidRDefault="006C22A4" w:rsidP="00407BF8">
            <w:pPr>
              <w:spacing w:after="0" w:line="240" w:lineRule="auto"/>
              <w:rPr>
                <w:rFonts w:eastAsia="Times New Roman" w:cs="Calibri"/>
                <w:bCs/>
                <w:sz w:val="20"/>
                <w:szCs w:val="20"/>
                <w:lang w:eastAsia="fr-FR"/>
              </w:rPr>
            </w:pPr>
          </w:p>
          <w:p w:rsidR="006C22A4" w:rsidRPr="00C00722" w:rsidRDefault="006C22A4" w:rsidP="00407BF8">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C22A4" w:rsidRPr="00C00722" w:rsidRDefault="006C22A4" w:rsidP="00407BF8">
            <w:pPr>
              <w:spacing w:after="0" w:line="240" w:lineRule="auto"/>
              <w:rPr>
                <w:rFonts w:eastAsia="Times New Roman" w:cs="Calibri"/>
                <w:bCs/>
                <w:sz w:val="20"/>
                <w:szCs w:val="20"/>
                <w:lang w:eastAsia="fr-FR"/>
              </w:rPr>
            </w:pPr>
          </w:p>
          <w:p w:rsidR="006C22A4" w:rsidRPr="00C00722" w:rsidRDefault="006C22A4" w:rsidP="00407BF8">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C22A4" w:rsidRPr="00C00722" w:rsidRDefault="006C22A4" w:rsidP="00407BF8">
            <w:pPr>
              <w:spacing w:after="0" w:line="240" w:lineRule="auto"/>
              <w:rPr>
                <w:rFonts w:eastAsia="Times New Roman" w:cs="Calibri"/>
                <w:bCs/>
                <w:sz w:val="20"/>
                <w:szCs w:val="20"/>
                <w:lang w:eastAsia="fr-FR"/>
              </w:rPr>
            </w:pP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C22A4" w:rsidRPr="00C00722" w:rsidRDefault="006C22A4" w:rsidP="00407BF8">
            <w:pPr>
              <w:spacing w:after="0" w:line="240" w:lineRule="auto"/>
              <w:rPr>
                <w:rFonts w:eastAsia="Times New Roman" w:cs="Calibri"/>
                <w:bCs/>
                <w:sz w:val="20"/>
                <w:szCs w:val="20"/>
                <w:lang w:eastAsia="fr-FR"/>
              </w:rPr>
            </w:pP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C22A4" w:rsidRPr="00C00722" w:rsidRDefault="006C22A4" w:rsidP="00407BF8">
            <w:pPr>
              <w:spacing w:after="0" w:line="240" w:lineRule="auto"/>
              <w:ind w:left="708"/>
              <w:rPr>
                <w:rFonts w:eastAsia="Times New Roman" w:cs="Calibri"/>
                <w:b/>
                <w:bCs/>
                <w:sz w:val="20"/>
                <w:szCs w:val="20"/>
                <w:lang w:eastAsia="fr-FR"/>
              </w:rPr>
            </w:pP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C22A4" w:rsidRPr="00C00722" w:rsidRDefault="006C22A4" w:rsidP="00407BF8">
            <w:pPr>
              <w:spacing w:after="0" w:line="240" w:lineRule="auto"/>
              <w:rPr>
                <w:rFonts w:eastAsia="Times New Roman" w:cs="Calibri"/>
                <w:bCs/>
                <w:sz w:val="20"/>
                <w:szCs w:val="20"/>
                <w:lang w:eastAsia="fr-FR"/>
              </w:rPr>
            </w:pP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C22A4" w:rsidRPr="00C00722" w:rsidRDefault="006C22A4" w:rsidP="00407BF8">
            <w:pPr>
              <w:spacing w:after="0" w:line="240" w:lineRule="auto"/>
              <w:rPr>
                <w:rFonts w:eastAsia="Times New Roman" w:cs="Calibri"/>
                <w:bCs/>
                <w:sz w:val="20"/>
                <w:szCs w:val="20"/>
                <w:lang w:eastAsia="fr-FR"/>
              </w:rPr>
            </w:pPr>
          </w:p>
        </w:tc>
        <w:tc>
          <w:tcPr>
            <w:tcW w:w="1620" w:type="dxa"/>
            <w:shd w:val="clear" w:color="auto" w:fill="auto"/>
          </w:tcPr>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C22A4" w:rsidRPr="00C00722" w:rsidRDefault="006C22A4" w:rsidP="00407BF8">
            <w:pPr>
              <w:spacing w:after="0" w:line="240" w:lineRule="auto"/>
              <w:ind w:left="708"/>
              <w:rPr>
                <w:rFonts w:eastAsia="Times New Roman" w:cs="Calibri"/>
                <w:b/>
                <w:bCs/>
                <w:sz w:val="20"/>
                <w:szCs w:val="20"/>
                <w:lang w:eastAsia="fr-FR"/>
              </w:rPr>
            </w:pP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célébrant le monde </w:t>
            </w:r>
            <w:r w:rsidRPr="00C00722">
              <w:rPr>
                <w:rFonts w:eastAsia="Times New Roman" w:cs="Calibri"/>
                <w:bCs/>
                <w:sz w:val="20"/>
                <w:szCs w:val="20"/>
                <w:lang w:eastAsia="fr-FR"/>
              </w:rPr>
              <w:lastRenderedPageBreak/>
              <w:t>et/ou témoignant du pouvoir créateur de la parole poétique</w:t>
            </w:r>
          </w:p>
          <w:p w:rsidR="006C22A4" w:rsidRPr="00C00722" w:rsidRDefault="006C22A4" w:rsidP="00407BF8">
            <w:pPr>
              <w:spacing w:after="0" w:line="240" w:lineRule="auto"/>
              <w:ind w:left="360"/>
              <w:jc w:val="both"/>
              <w:rPr>
                <w:rFonts w:eastAsia="Times New Roman" w:cs="Calibri"/>
                <w:bCs/>
                <w:sz w:val="20"/>
                <w:szCs w:val="20"/>
                <w:lang w:eastAsia="fr-FR"/>
              </w:rPr>
            </w:pPr>
          </w:p>
          <w:p w:rsidR="006C22A4" w:rsidRPr="00C00722" w:rsidRDefault="006C22A4" w:rsidP="00407BF8">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C22A4" w:rsidRPr="00C00722" w:rsidRDefault="006C22A4" w:rsidP="00407BF8">
            <w:pPr>
              <w:spacing w:after="0" w:line="240" w:lineRule="auto"/>
              <w:ind w:left="360"/>
              <w:jc w:val="center"/>
              <w:rPr>
                <w:rFonts w:eastAsia="Times New Roman" w:cs="Calibri"/>
                <w:b/>
                <w:bCs/>
                <w:sz w:val="20"/>
                <w:szCs w:val="20"/>
                <w:lang w:eastAsia="fr-FR"/>
              </w:rPr>
            </w:pPr>
          </w:p>
          <w:p w:rsidR="006C22A4" w:rsidRPr="00C00722" w:rsidRDefault="006C22A4" w:rsidP="00407BF8">
            <w:pPr>
              <w:spacing w:after="0" w:line="240" w:lineRule="auto"/>
              <w:rPr>
                <w:rFonts w:eastAsia="Times New Roman" w:cs="Calibri"/>
                <w:bCs/>
                <w:sz w:val="20"/>
                <w:szCs w:val="20"/>
                <w:lang w:eastAsia="fr-FR"/>
              </w:rPr>
            </w:pPr>
          </w:p>
        </w:tc>
        <w:tc>
          <w:tcPr>
            <w:tcW w:w="1620" w:type="dxa"/>
            <w:shd w:val="clear" w:color="auto" w:fill="auto"/>
          </w:tcPr>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C22A4" w:rsidRPr="00C00722" w:rsidRDefault="006C22A4" w:rsidP="00407BF8">
            <w:pPr>
              <w:spacing w:after="0" w:line="240" w:lineRule="auto"/>
              <w:rPr>
                <w:rFonts w:eastAsia="Times New Roman" w:cs="Calibri"/>
                <w:bCs/>
                <w:sz w:val="20"/>
                <w:szCs w:val="20"/>
                <w:lang w:eastAsia="fr-FR"/>
              </w:rPr>
            </w:pP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6C22A4" w:rsidRPr="00C00722" w:rsidRDefault="006C22A4" w:rsidP="00407BF8">
            <w:pPr>
              <w:spacing w:after="0" w:line="240" w:lineRule="auto"/>
              <w:rPr>
                <w:rFonts w:eastAsia="Times New Roman" w:cs="Calibri"/>
                <w:bCs/>
                <w:sz w:val="20"/>
                <w:szCs w:val="20"/>
                <w:lang w:eastAsia="fr-FR"/>
              </w:rPr>
            </w:pPr>
          </w:p>
          <w:p w:rsidR="006C22A4" w:rsidRPr="00C00722" w:rsidRDefault="006C22A4" w:rsidP="00407BF8">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C22A4" w:rsidRPr="00C00722" w:rsidRDefault="006C22A4" w:rsidP="00407BF8">
            <w:pPr>
              <w:spacing w:after="0" w:line="240" w:lineRule="auto"/>
              <w:rPr>
                <w:rFonts w:eastAsia="Times New Roman" w:cs="Calibri"/>
                <w:bCs/>
                <w:sz w:val="20"/>
                <w:szCs w:val="20"/>
                <w:lang w:eastAsia="fr-FR"/>
              </w:rPr>
            </w:pP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C22A4" w:rsidRPr="00F33A46" w:rsidRDefault="006C22A4" w:rsidP="006C22A4">
      <w:pPr>
        <w:spacing w:after="0" w:line="240" w:lineRule="auto"/>
        <w:rPr>
          <w:rFonts w:eastAsia="Times New Roman" w:cs="Calibri"/>
          <w:bCs/>
          <w:sz w:val="20"/>
          <w:szCs w:val="20"/>
          <w:lang w:eastAsia="fr-FR"/>
        </w:rPr>
      </w:pPr>
    </w:p>
    <w:p w:rsidR="006C22A4" w:rsidRPr="00F33A46" w:rsidRDefault="006C22A4" w:rsidP="006C22A4">
      <w:pPr>
        <w:spacing w:after="0" w:line="240" w:lineRule="auto"/>
        <w:rPr>
          <w:rFonts w:eastAsia="Times New Roman" w:cs="Calibri"/>
          <w:bCs/>
          <w:sz w:val="20"/>
          <w:szCs w:val="20"/>
          <w:lang w:eastAsia="fr-FR"/>
        </w:rPr>
      </w:pPr>
    </w:p>
    <w:p w:rsidR="006C22A4" w:rsidRPr="00F33A46" w:rsidRDefault="006C22A4" w:rsidP="006C22A4">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C22A4" w:rsidRPr="00F33A46" w:rsidRDefault="006C22A4" w:rsidP="006C22A4">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3246"/>
        <w:gridCol w:w="3246"/>
        <w:gridCol w:w="3495"/>
        <w:gridCol w:w="2746"/>
      </w:tblGrid>
      <w:tr w:rsidR="006C22A4" w:rsidRPr="00C00722" w:rsidTr="00407BF8">
        <w:tc>
          <w:tcPr>
            <w:tcW w:w="126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p>
        </w:tc>
        <w:tc>
          <w:tcPr>
            <w:tcW w:w="234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C22A4" w:rsidRPr="00C00722" w:rsidTr="00407BF8">
        <w:tc>
          <w:tcPr>
            <w:tcW w:w="1260" w:type="dxa"/>
            <w:shd w:val="clear" w:color="auto" w:fill="auto"/>
            <w:vAlign w:val="center"/>
          </w:tcPr>
          <w:p w:rsidR="006C22A4" w:rsidRPr="00C00722" w:rsidRDefault="006C22A4" w:rsidP="00407BF8">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s’interroger sur les limites de l’humain que le monstre permet de figurer et d’explorer.</w:t>
            </w:r>
          </w:p>
        </w:tc>
        <w:tc>
          <w:tcPr>
            <w:tcW w:w="234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raisons de </w:t>
            </w:r>
            <w:r w:rsidRPr="00C00722">
              <w:rPr>
                <w:rFonts w:eastAsia="Times New Roman" w:cs="Calibri"/>
                <w:bCs/>
                <w:sz w:val="20"/>
                <w:szCs w:val="20"/>
                <w:lang w:eastAsia="fr-FR"/>
              </w:rPr>
              <w:lastRenderedPageBreak/>
              <w:t>l’intérêt que l’on prend à leur lecture.</w:t>
            </w:r>
          </w:p>
        </w:tc>
        <w:tc>
          <w:tcPr>
            <w:tcW w:w="252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C22A4" w:rsidRPr="00C00722" w:rsidRDefault="006C22A4" w:rsidP="00407BF8">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xml:space="preserve">- comprendre en quoi ces récits et ces créations poétiques répondent à des questions fondamentales, et en quoi ils </w:t>
            </w:r>
            <w:r w:rsidRPr="00C00722">
              <w:rPr>
                <w:rFonts w:eastAsia="Times New Roman" w:cs="Calibri"/>
                <w:bCs/>
                <w:sz w:val="20"/>
                <w:szCs w:val="20"/>
                <w:lang w:eastAsia="fr-FR"/>
              </w:rPr>
              <w:lastRenderedPageBreak/>
              <w:t>témoignent d’une conception du monde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C22A4" w:rsidRPr="00C00722" w:rsidRDefault="006C22A4" w:rsidP="00407BF8">
            <w:pPr>
              <w:spacing w:after="0" w:line="240" w:lineRule="auto"/>
              <w:rPr>
                <w:rFonts w:eastAsia="Times New Roman" w:cs="Calibri"/>
                <w:b/>
                <w:bCs/>
                <w:sz w:val="20"/>
                <w:szCs w:val="20"/>
                <w:lang w:eastAsia="fr-FR"/>
              </w:rPr>
            </w:pP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ruses de l’intelligence aux </w:t>
            </w:r>
            <w:r w:rsidRPr="00C00722">
              <w:rPr>
                <w:rFonts w:eastAsia="Times New Roman" w:cs="Calibri"/>
                <w:bCs/>
                <w:sz w:val="20"/>
                <w:szCs w:val="20"/>
                <w:lang w:eastAsia="fr-FR"/>
              </w:rPr>
              <w:lastRenderedPageBreak/>
              <w:t>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C22A4" w:rsidRPr="00C00722" w:rsidRDefault="006C22A4" w:rsidP="00407BF8">
            <w:pPr>
              <w:spacing w:after="0" w:line="240" w:lineRule="auto"/>
              <w:rPr>
                <w:rFonts w:eastAsia="Times New Roman" w:cs="Calibri"/>
                <w:bCs/>
                <w:sz w:val="20"/>
                <w:szCs w:val="20"/>
                <w:lang w:eastAsia="fr-FR"/>
              </w:rPr>
            </w:pPr>
          </w:p>
        </w:tc>
      </w:tr>
      <w:tr w:rsidR="006C22A4" w:rsidRPr="00C00722" w:rsidTr="00407BF8">
        <w:tc>
          <w:tcPr>
            <w:tcW w:w="1260" w:type="dxa"/>
            <w:shd w:val="clear" w:color="auto" w:fill="auto"/>
            <w:vAlign w:val="center"/>
          </w:tcPr>
          <w:p w:rsidR="006C22A4" w:rsidRPr="00C00722" w:rsidRDefault="006C22A4" w:rsidP="00407BF8">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C22A4" w:rsidRPr="00C00722" w:rsidRDefault="006C22A4" w:rsidP="00407BF8">
            <w:pPr>
              <w:spacing w:after="0" w:line="240" w:lineRule="auto"/>
              <w:ind w:left="708"/>
              <w:rPr>
                <w:rFonts w:eastAsia="Times New Roman" w:cs="Calibri"/>
                <w:b/>
                <w:bCs/>
                <w:sz w:val="20"/>
                <w:szCs w:val="20"/>
                <w:lang w:eastAsia="fr-FR"/>
              </w:rPr>
            </w:pP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C22A4" w:rsidRPr="00C00722" w:rsidRDefault="006C22A4" w:rsidP="00407BF8">
            <w:pPr>
              <w:spacing w:after="0" w:line="240" w:lineRule="auto"/>
              <w:ind w:left="708"/>
              <w:rPr>
                <w:rFonts w:eastAsia="Times New Roman" w:cs="Calibri"/>
                <w:b/>
                <w:bCs/>
                <w:sz w:val="20"/>
                <w:szCs w:val="20"/>
                <w:lang w:eastAsia="fr-FR"/>
              </w:rPr>
            </w:pP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C22A4" w:rsidRPr="00C00722" w:rsidRDefault="006C22A4" w:rsidP="00407BF8">
            <w:pPr>
              <w:spacing w:after="0" w:line="240" w:lineRule="auto"/>
              <w:ind w:left="708"/>
              <w:rPr>
                <w:rFonts w:eastAsia="Times New Roman" w:cs="Calibri"/>
                <w:b/>
                <w:bCs/>
                <w:sz w:val="20"/>
                <w:szCs w:val="20"/>
                <w:lang w:eastAsia="fr-FR"/>
              </w:rPr>
            </w:pP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C22A4" w:rsidRPr="00C00722" w:rsidRDefault="006C22A4" w:rsidP="00407BF8">
            <w:pPr>
              <w:spacing w:after="0" w:line="240" w:lineRule="auto"/>
              <w:ind w:left="708"/>
              <w:rPr>
                <w:rFonts w:eastAsia="Times New Roman" w:cs="Calibri"/>
                <w:b/>
                <w:bCs/>
                <w:sz w:val="20"/>
                <w:szCs w:val="20"/>
                <w:lang w:eastAsia="fr-FR"/>
              </w:rPr>
            </w:pP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C22A4" w:rsidRPr="00C00722" w:rsidRDefault="006C22A4" w:rsidP="00407BF8">
            <w:pPr>
              <w:spacing w:after="0" w:line="240" w:lineRule="auto"/>
              <w:rPr>
                <w:rFonts w:eastAsia="Times New Roman" w:cs="Calibri"/>
                <w:bCs/>
                <w:sz w:val="20"/>
                <w:szCs w:val="20"/>
                <w:lang w:eastAsia="fr-FR"/>
              </w:rPr>
            </w:pPr>
          </w:p>
        </w:tc>
        <w:tc>
          <w:tcPr>
            <w:tcW w:w="2520" w:type="dxa"/>
            <w:shd w:val="clear" w:color="auto" w:fill="auto"/>
          </w:tcPr>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C22A4" w:rsidRPr="00C00722" w:rsidRDefault="006C22A4" w:rsidP="00407BF8">
            <w:pPr>
              <w:spacing w:after="0" w:line="240" w:lineRule="auto"/>
              <w:ind w:left="708"/>
              <w:rPr>
                <w:rFonts w:eastAsia="Times New Roman" w:cs="Calibri"/>
                <w:b/>
                <w:bCs/>
                <w:sz w:val="20"/>
                <w:szCs w:val="20"/>
                <w:lang w:eastAsia="fr-FR"/>
              </w:rPr>
            </w:pP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C22A4" w:rsidRPr="00C00722" w:rsidRDefault="006C22A4" w:rsidP="00407BF8">
            <w:pPr>
              <w:spacing w:after="0" w:line="240" w:lineRule="auto"/>
              <w:ind w:left="708"/>
              <w:rPr>
                <w:rFonts w:eastAsia="Times New Roman" w:cs="Calibri"/>
                <w:b/>
                <w:bCs/>
                <w:sz w:val="20"/>
                <w:szCs w:val="20"/>
                <w:lang w:eastAsia="fr-FR"/>
              </w:rPr>
            </w:pPr>
          </w:p>
          <w:p w:rsidR="006C22A4" w:rsidRPr="00C00722" w:rsidRDefault="006C22A4" w:rsidP="00407BF8">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C22A4" w:rsidRPr="00C00722" w:rsidRDefault="006C22A4" w:rsidP="00407BF8">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C22A4" w:rsidRPr="00C00722" w:rsidRDefault="006C22A4" w:rsidP="00407BF8">
            <w:pPr>
              <w:spacing w:after="0" w:line="240" w:lineRule="auto"/>
              <w:rPr>
                <w:rFonts w:eastAsia="Times New Roman" w:cs="Calibri"/>
                <w:bCs/>
                <w:sz w:val="20"/>
                <w:szCs w:val="20"/>
                <w:lang w:eastAsia="fr-FR"/>
              </w:rPr>
            </w:pPr>
          </w:p>
        </w:tc>
      </w:tr>
    </w:tbl>
    <w:p w:rsidR="006C22A4" w:rsidRDefault="006C22A4" w:rsidP="006C22A4">
      <w:pPr>
        <w:spacing w:after="0" w:line="240" w:lineRule="auto"/>
        <w:sectPr w:rsidR="006C22A4" w:rsidSect="00BB0373">
          <w:headerReference w:type="even" r:id="rId8"/>
          <w:headerReference w:type="default" r:id="rId9"/>
          <w:footerReference w:type="even" r:id="rId10"/>
          <w:footerReference w:type="default" r:id="rId11"/>
          <w:headerReference w:type="first" r:id="rId12"/>
          <w:footerReference w:type="first" r:id="rId13"/>
          <w:pgSz w:w="16817" w:h="11901" w:orient="landscape"/>
          <w:pgMar w:top="1270" w:right="1418" w:bottom="851" w:left="1134" w:header="454" w:footer="57" w:gutter="0"/>
          <w:cols w:space="708"/>
          <w:docGrid w:linePitch="360"/>
        </w:sectPr>
      </w:pPr>
    </w:p>
    <w:p w:rsidR="006C22A4" w:rsidRPr="00BC12BC" w:rsidRDefault="006C22A4" w:rsidP="006C22A4">
      <w:pPr>
        <w:pStyle w:val="Style2"/>
      </w:pPr>
      <w:r w:rsidRPr="00BC12BC">
        <w:lastRenderedPageBreak/>
        <w:t xml:space="preserve">Croisements entre enseignements </w:t>
      </w:r>
    </w:p>
    <w:p w:rsidR="006C22A4" w:rsidRPr="004E509D" w:rsidRDefault="006C22A4" w:rsidP="006C22A4">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C22A4" w:rsidRPr="004E509D" w:rsidRDefault="006C22A4" w:rsidP="006C22A4">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C22A4" w:rsidRPr="004E509D" w:rsidRDefault="006C22A4" w:rsidP="006C22A4">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C22A4" w:rsidRPr="004E509D" w:rsidRDefault="006C22A4" w:rsidP="006C22A4">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C22A4" w:rsidRPr="004E509D" w:rsidRDefault="006C22A4" w:rsidP="006C22A4">
      <w:pPr>
        <w:spacing w:after="0" w:line="240" w:lineRule="auto"/>
        <w:jc w:val="both"/>
        <w:rPr>
          <w:rFonts w:cs="Calibri"/>
          <w:bCs/>
          <w:sz w:val="20"/>
          <w:szCs w:val="20"/>
        </w:rPr>
      </w:pPr>
    </w:p>
    <w:p w:rsidR="006C22A4" w:rsidRPr="004E509D" w:rsidRDefault="006C22A4" w:rsidP="006C22A4">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C22A4" w:rsidRPr="004E509D" w:rsidRDefault="006C22A4" w:rsidP="006C22A4">
      <w:pPr>
        <w:spacing w:after="0" w:line="240" w:lineRule="auto"/>
        <w:jc w:val="both"/>
        <w:rPr>
          <w:rFonts w:cs="Calibri"/>
          <w:bCs/>
          <w:sz w:val="20"/>
          <w:szCs w:val="20"/>
        </w:rPr>
      </w:pPr>
    </w:p>
    <w:p w:rsidR="006C22A4" w:rsidRPr="004E509D" w:rsidRDefault="006C22A4" w:rsidP="006C22A4">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C22A4" w:rsidRPr="004E509D" w:rsidRDefault="006C22A4" w:rsidP="006C22A4">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C22A4" w:rsidRPr="004E509D" w:rsidRDefault="006C22A4" w:rsidP="006C22A4">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C22A4" w:rsidRPr="004E509D" w:rsidRDefault="006C22A4" w:rsidP="006C22A4">
      <w:pPr>
        <w:spacing w:after="0" w:line="240" w:lineRule="auto"/>
        <w:jc w:val="both"/>
        <w:rPr>
          <w:rFonts w:cs="Calibri"/>
          <w:sz w:val="20"/>
          <w:szCs w:val="20"/>
        </w:rPr>
      </w:pPr>
    </w:p>
    <w:p w:rsidR="006C22A4" w:rsidRPr="004E509D" w:rsidRDefault="006C22A4" w:rsidP="006C22A4">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C22A4" w:rsidRPr="004E509D" w:rsidRDefault="006C22A4" w:rsidP="006C22A4">
      <w:pPr>
        <w:spacing w:after="0" w:line="240" w:lineRule="auto"/>
        <w:jc w:val="both"/>
        <w:rPr>
          <w:rFonts w:cs="Calibri"/>
          <w:sz w:val="20"/>
          <w:szCs w:val="20"/>
        </w:rPr>
      </w:pPr>
    </w:p>
    <w:p w:rsidR="006C22A4" w:rsidRPr="004E509D" w:rsidRDefault="006C22A4" w:rsidP="006C22A4">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C22A4" w:rsidRPr="004E509D" w:rsidRDefault="006C22A4" w:rsidP="006C22A4">
      <w:pPr>
        <w:spacing w:after="0" w:line="240" w:lineRule="auto"/>
        <w:jc w:val="both"/>
        <w:rPr>
          <w:sz w:val="20"/>
          <w:szCs w:val="20"/>
        </w:rPr>
      </w:pPr>
    </w:p>
    <w:p w:rsidR="006C22A4" w:rsidRPr="004E509D" w:rsidRDefault="006C22A4" w:rsidP="006C22A4">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C22A4" w:rsidRPr="004E509D" w:rsidRDefault="006C22A4" w:rsidP="006C22A4">
      <w:pPr>
        <w:spacing w:after="0" w:line="240" w:lineRule="auto"/>
        <w:jc w:val="both"/>
        <w:rPr>
          <w:rFonts w:cs="Calibri"/>
          <w:sz w:val="20"/>
          <w:szCs w:val="20"/>
        </w:rPr>
      </w:pPr>
    </w:p>
    <w:p w:rsidR="008A20D4" w:rsidRDefault="006C22A4" w:rsidP="00B47160">
      <w:pPr>
        <w:spacing w:after="0" w:line="240" w:lineRule="auto"/>
        <w:jc w:val="both"/>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sectPr w:rsidR="008A20D4" w:rsidSect="006C22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B47160" w:rsidP="00435082">
    <w:pPr>
      <w:pStyle w:val="Pieddepage"/>
      <w:jc w:val="right"/>
      <w:rPr>
        <w:lang w:val="fr-FR"/>
      </w:rPr>
    </w:pPr>
    <w:r>
      <w:fldChar w:fldCharType="begin"/>
    </w:r>
    <w:r>
      <w:instrText>PAGE   \* MERGEFORMAT</w:instrText>
    </w:r>
    <w:r>
      <w:fldChar w:fldCharType="separate"/>
    </w:r>
    <w:r w:rsidRPr="00B47160">
      <w:rPr>
        <w:noProof/>
        <w:lang w:val="fr-FR"/>
      </w:rPr>
      <w:t>16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B4716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B47160">
    <w:pPr>
      <w:pStyle w:val="Pieddepage"/>
      <w:jc w:val="right"/>
    </w:pPr>
    <w:r>
      <w:fldChar w:fldCharType="begin"/>
    </w:r>
    <w:r>
      <w:instrText>PAGE   \* MERGEFORMAT</w:instrText>
    </w:r>
    <w:r>
      <w:fldChar w:fldCharType="separate"/>
    </w:r>
    <w:r w:rsidRPr="00B47160">
      <w:rPr>
        <w:noProof/>
        <w:lang w:val="fr-FR"/>
      </w:rPr>
      <w:t>20</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B47160">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B47160">
    <w:pPr>
      <w:pStyle w:val="En-tte"/>
    </w:pPr>
  </w:p>
  <w:p w:rsidR="0069791B" w:rsidRDefault="00B4716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B47160">
    <w:pPr>
      <w:pStyle w:val="En-tte"/>
    </w:pPr>
  </w:p>
  <w:p w:rsidR="0069791B" w:rsidRDefault="00B4716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B47160">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Pr="00DB0AAC" w:rsidRDefault="00B47160">
    <w:pPr>
      <w:pStyle w:val="En-tte"/>
      <w:rPr>
        <w:sz w:val="2"/>
        <w:lang w:val="fr-FR"/>
      </w:rPr>
    </w:pPr>
  </w:p>
  <w:p w:rsidR="0069791B" w:rsidRPr="00DB0AAC" w:rsidRDefault="00B47160">
    <w:pPr>
      <w:pStyle w:val="En-tte"/>
      <w:rPr>
        <w:lang w:val="fr-FR"/>
      </w:rPr>
    </w:pPr>
    <w:fldSimple w:instr=" USERPROPERTY  \* MERGEFORMAT " w:fldLock="1">
      <w:r>
        <w:rPr>
          <w:noProof/>
          <w:lang w:val="fr-FR" w:eastAsia="fr-FR"/>
        </w:rPr>
      </w:r>
      <w:r>
        <w:rPr>
          <w:noProof/>
          <w:lang w:val="fr-FR" w:eastAsia="fr-FR"/>
        </w:rPr>
        <w:pict>
          <v:rect id="AutoShape 7" o:spid="_x0000_s2049" style="width:142.25pt;height:36.85pt;visibility:visible;mso-position-horizontal-relative:char;mso-position-vertical-relative:line" filled="f" stroked="f">
            <o:lock v:ext="edit" aspectratio="t"/>
            <w10:wrap type="none"/>
            <w10:anchorlock/>
          </v:rect>
        </w:pict>
      </w:r>
    </w:fldSimple>
  </w:p>
  <w:p w:rsidR="0069791B" w:rsidRDefault="00B47160" w:rsidP="00435082">
    <w:pPr>
      <w:ind w:firstLine="70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B47160" w:rsidP="00435082">
    <w:pPr>
      <w:pStyle w:val="En-tte"/>
      <w:jc w:val="center"/>
      <w:rPr>
        <w:lang w:val="fr-FR"/>
      </w:rPr>
    </w:pPr>
  </w:p>
  <w:p w:rsidR="0069791B" w:rsidRPr="001678BF" w:rsidRDefault="00B47160" w:rsidP="00435082">
    <w:pPr>
      <w:pStyle w:val="En-tte"/>
      <w:jc w:val="cent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2">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5">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6">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7">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8">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9">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1">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2">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4"/>
  </w:num>
  <w:num w:numId="4">
    <w:abstractNumId w:val="13"/>
  </w:num>
  <w:num w:numId="5">
    <w:abstractNumId w:val="22"/>
  </w:num>
  <w:num w:numId="6">
    <w:abstractNumId w:val="18"/>
  </w:num>
  <w:num w:numId="7">
    <w:abstractNumId w:val="20"/>
  </w:num>
  <w:num w:numId="8">
    <w:abstractNumId w:val="15"/>
  </w:num>
  <w:num w:numId="9">
    <w:abstractNumId w:val="21"/>
  </w:num>
  <w:num w:numId="10">
    <w:abstractNumId w:val="16"/>
  </w:num>
  <w:num w:numId="11">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compat/>
  <w:rsids>
    <w:rsidRoot w:val="006C22A4"/>
    <w:rsid w:val="00577914"/>
    <w:rsid w:val="006C22A4"/>
    <w:rsid w:val="008A20D4"/>
    <w:rsid w:val="00B471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A4"/>
    <w:rPr>
      <w:rFonts w:ascii="Calibri" w:eastAsia="Calibri" w:hAnsi="Calibri" w:cs="Times New Roman"/>
    </w:rPr>
  </w:style>
  <w:style w:type="paragraph" w:styleId="Titre1">
    <w:name w:val="heading 1"/>
    <w:basedOn w:val="Normal"/>
    <w:next w:val="Normal"/>
    <w:link w:val="Titre1Car"/>
    <w:qFormat/>
    <w:rsid w:val="006C22A4"/>
    <w:pPr>
      <w:keepNext/>
      <w:spacing w:before="240" w:after="60"/>
      <w:outlineLvl w:val="0"/>
    </w:pPr>
    <w:rPr>
      <w:rFonts w:ascii="Cambria" w:eastAsia="Times New Roman" w:hAnsi="Cambria"/>
      <w:b/>
      <w:bCs/>
      <w:kern w:val="32"/>
      <w:sz w:val="32"/>
      <w:szCs w:val="32"/>
      <w:lang/>
    </w:rPr>
  </w:style>
  <w:style w:type="paragraph" w:styleId="Titre2">
    <w:name w:val="heading 2"/>
    <w:basedOn w:val="Normal"/>
    <w:next w:val="Normal"/>
    <w:link w:val="Titre2Car"/>
    <w:uiPriority w:val="9"/>
    <w:qFormat/>
    <w:rsid w:val="006C22A4"/>
    <w:pPr>
      <w:keepNext/>
      <w:spacing w:before="240" w:after="60"/>
      <w:outlineLvl w:val="1"/>
    </w:pPr>
    <w:rPr>
      <w:rFonts w:ascii="Cambria" w:eastAsia="Times New Roman" w:hAnsi="Cambria"/>
      <w:b/>
      <w:bCs/>
      <w:i/>
      <w:iCs/>
      <w:sz w:val="28"/>
      <w:szCs w:val="28"/>
      <w:lang/>
    </w:rPr>
  </w:style>
  <w:style w:type="paragraph" w:styleId="Titre3">
    <w:name w:val="heading 3"/>
    <w:basedOn w:val="Normal"/>
    <w:next w:val="Normal"/>
    <w:link w:val="Titre3Car"/>
    <w:uiPriority w:val="9"/>
    <w:qFormat/>
    <w:rsid w:val="006C22A4"/>
    <w:pPr>
      <w:keepNext/>
      <w:spacing w:before="240" w:after="60" w:line="240" w:lineRule="auto"/>
      <w:outlineLvl w:val="2"/>
    </w:pPr>
    <w:rPr>
      <w:rFonts w:ascii="Arial" w:eastAsia="Times New Roman" w:hAnsi="Arial"/>
      <w:b/>
      <w:bCs/>
      <w:sz w:val="26"/>
      <w:szCs w:val="26"/>
      <w:lang/>
    </w:rPr>
  </w:style>
  <w:style w:type="paragraph" w:styleId="Titre4">
    <w:name w:val="heading 4"/>
    <w:basedOn w:val="Normal"/>
    <w:next w:val="Normal"/>
    <w:link w:val="Titre4Car"/>
    <w:qFormat/>
    <w:rsid w:val="006C22A4"/>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qFormat/>
    <w:rsid w:val="006C22A4"/>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22A4"/>
    <w:rPr>
      <w:rFonts w:ascii="Cambria" w:eastAsia="Times New Roman" w:hAnsi="Cambria" w:cs="Times New Roman"/>
      <w:b/>
      <w:bCs/>
      <w:kern w:val="32"/>
      <w:sz w:val="32"/>
      <w:szCs w:val="32"/>
      <w:lang/>
    </w:rPr>
  </w:style>
  <w:style w:type="character" w:customStyle="1" w:styleId="Titre2Car">
    <w:name w:val="Titre 2 Car"/>
    <w:basedOn w:val="Policepardfaut"/>
    <w:link w:val="Titre2"/>
    <w:uiPriority w:val="9"/>
    <w:rsid w:val="006C22A4"/>
    <w:rPr>
      <w:rFonts w:ascii="Cambria" w:eastAsia="Times New Roman" w:hAnsi="Cambria" w:cs="Times New Roman"/>
      <w:b/>
      <w:bCs/>
      <w:i/>
      <w:iCs/>
      <w:sz w:val="28"/>
      <w:szCs w:val="28"/>
      <w:lang/>
    </w:rPr>
  </w:style>
  <w:style w:type="character" w:customStyle="1" w:styleId="Titre3Car">
    <w:name w:val="Titre 3 Car"/>
    <w:basedOn w:val="Policepardfaut"/>
    <w:link w:val="Titre3"/>
    <w:uiPriority w:val="9"/>
    <w:rsid w:val="006C22A4"/>
    <w:rPr>
      <w:rFonts w:ascii="Arial" w:eastAsia="Times New Roman" w:hAnsi="Arial" w:cs="Times New Roman"/>
      <w:b/>
      <w:bCs/>
      <w:sz w:val="26"/>
      <w:szCs w:val="26"/>
      <w:lang/>
    </w:rPr>
  </w:style>
  <w:style w:type="character" w:customStyle="1" w:styleId="Titre4Car">
    <w:name w:val="Titre 4 Car"/>
    <w:basedOn w:val="Policepardfaut"/>
    <w:link w:val="Titre4"/>
    <w:rsid w:val="006C22A4"/>
    <w:rPr>
      <w:rFonts w:ascii="Times New Roman" w:eastAsia="MS Mincho" w:hAnsi="Times New Roman" w:cs="Times New Roman"/>
      <w:b/>
      <w:bCs/>
      <w:sz w:val="28"/>
      <w:szCs w:val="28"/>
      <w:lang w:eastAsia="ja-JP"/>
    </w:rPr>
  </w:style>
  <w:style w:type="character" w:customStyle="1" w:styleId="Titre5Car">
    <w:name w:val="Titre 5 Car"/>
    <w:basedOn w:val="Policepardfaut"/>
    <w:link w:val="Titre5"/>
    <w:rsid w:val="006C22A4"/>
    <w:rPr>
      <w:rFonts w:ascii="Times New Roman" w:eastAsia="MS Mincho" w:hAnsi="Times New Roman" w:cs="Times New Roman"/>
      <w:b/>
      <w:bCs/>
      <w:i/>
      <w:iCs/>
      <w:sz w:val="26"/>
      <w:szCs w:val="26"/>
      <w:lang w:eastAsia="ja-JP"/>
    </w:rPr>
  </w:style>
  <w:style w:type="paragraph" w:customStyle="1" w:styleId="Titre1a">
    <w:name w:val="Titre 1a"/>
    <w:basedOn w:val="Normal"/>
    <w:next w:val="Normal"/>
    <w:qFormat/>
    <w:rsid w:val="006C22A4"/>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6C22A4"/>
    <w:pPr>
      <w:spacing w:after="0" w:line="240" w:lineRule="auto"/>
      <w:jc w:val="both"/>
    </w:pPr>
    <w:rPr>
      <w:rFonts w:ascii="Times" w:eastAsia="Cambria" w:hAnsi="Times"/>
      <w:sz w:val="20"/>
      <w:szCs w:val="24"/>
    </w:rPr>
  </w:style>
  <w:style w:type="paragraph" w:customStyle="1" w:styleId="citation">
    <w:name w:val="citation"/>
    <w:basedOn w:val="Normal"/>
    <w:qFormat/>
    <w:rsid w:val="006C22A4"/>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6C22A4"/>
    <w:pPr>
      <w:spacing w:after="0" w:line="240" w:lineRule="auto"/>
      <w:ind w:left="567" w:hanging="567"/>
      <w:jc w:val="both"/>
    </w:pPr>
    <w:rPr>
      <w:rFonts w:ascii="Times" w:eastAsia="Cambria" w:hAnsi="Times"/>
      <w:sz w:val="24"/>
      <w:szCs w:val="24"/>
    </w:rPr>
  </w:style>
  <w:style w:type="character" w:styleId="lev">
    <w:name w:val="Strong"/>
    <w:uiPriority w:val="22"/>
    <w:qFormat/>
    <w:rsid w:val="006C22A4"/>
    <w:rPr>
      <w:b/>
      <w:bCs/>
    </w:rPr>
  </w:style>
  <w:style w:type="paragraph" w:customStyle="1" w:styleId="Listecouleur-Accent11">
    <w:name w:val="Liste couleur - Accent 11"/>
    <w:basedOn w:val="Normal"/>
    <w:uiPriority w:val="34"/>
    <w:qFormat/>
    <w:rsid w:val="006C22A4"/>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6C22A4"/>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6C22A4"/>
    <w:pPr>
      <w:spacing w:before="120" w:after="120" w:line="240" w:lineRule="auto"/>
      <w:jc w:val="both"/>
    </w:pPr>
    <w:rPr>
      <w:rFonts w:cs="Calibri"/>
      <w:b/>
      <w:color w:val="007F9F"/>
      <w:sz w:val="28"/>
      <w:szCs w:val="28"/>
      <w:shd w:val="clear" w:color="auto" w:fill="FFFFFF"/>
    </w:rPr>
  </w:style>
  <w:style w:type="paragraph" w:customStyle="1" w:styleId="CorpsA">
    <w:name w:val="Corps A"/>
    <w:rsid w:val="006C22A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customStyle="1" w:styleId="CorpsB">
    <w:name w:val="Corps B"/>
    <w:rsid w:val="006C22A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paragraph" w:customStyle="1" w:styleId="Default">
    <w:name w:val="Default"/>
    <w:rsid w:val="006C22A4"/>
    <w:pPr>
      <w:widowControl w:val="0"/>
      <w:autoSpaceDE w:val="0"/>
      <w:autoSpaceDN w:val="0"/>
      <w:adjustRightInd w:val="0"/>
      <w:spacing w:after="0" w:line="240" w:lineRule="auto"/>
    </w:pPr>
    <w:rPr>
      <w:rFonts w:ascii="Calibri" w:eastAsia="MS ??" w:hAnsi="Calibri" w:cs="Calibri"/>
      <w:color w:val="000000"/>
      <w:sz w:val="24"/>
      <w:szCs w:val="24"/>
      <w:lang w:eastAsia="fr-FR"/>
    </w:rPr>
  </w:style>
  <w:style w:type="paragraph" w:customStyle="1" w:styleId="Grillemoyenne21">
    <w:name w:val="Grille moyenne 21"/>
    <w:uiPriority w:val="1"/>
    <w:qFormat/>
    <w:rsid w:val="006C22A4"/>
    <w:pPr>
      <w:spacing w:after="0" w:line="240" w:lineRule="auto"/>
    </w:pPr>
    <w:rPr>
      <w:rFonts w:ascii="Calibri" w:eastAsia="MS ??" w:hAnsi="Calibri" w:cs="Times New Roman"/>
      <w:iCs/>
      <w:sz w:val="20"/>
      <w:szCs w:val="20"/>
    </w:rPr>
  </w:style>
  <w:style w:type="character" w:styleId="Lienhypertexte">
    <w:name w:val="Hyperlink"/>
    <w:uiPriority w:val="99"/>
    <w:rsid w:val="006C22A4"/>
    <w:rPr>
      <w:rFonts w:cs="Times New Roman"/>
      <w:color w:val="0000FF"/>
      <w:u w:val="single"/>
    </w:rPr>
  </w:style>
  <w:style w:type="paragraph" w:customStyle="1" w:styleId="Sansinterligne1">
    <w:name w:val="Sans interligne1"/>
    <w:uiPriority w:val="99"/>
    <w:qFormat/>
    <w:rsid w:val="006C22A4"/>
    <w:pPr>
      <w:spacing w:after="0" w:line="240" w:lineRule="auto"/>
    </w:pPr>
    <w:rPr>
      <w:rFonts w:ascii="Calibri" w:eastAsia="MS ??" w:hAnsi="Calibri" w:cs="Times New Roman"/>
    </w:rPr>
  </w:style>
  <w:style w:type="paragraph" w:customStyle="1" w:styleId="Sansinterligne2">
    <w:name w:val="Sans interligne2"/>
    <w:uiPriority w:val="99"/>
    <w:rsid w:val="006C22A4"/>
    <w:pPr>
      <w:suppressAutoHyphens/>
      <w:spacing w:after="0" w:line="240" w:lineRule="auto"/>
    </w:pPr>
    <w:rPr>
      <w:rFonts w:ascii="Calibri" w:eastAsia="MS ??" w:hAnsi="Calibri" w:cs="Calibri"/>
      <w:lang w:eastAsia="zh-CN"/>
    </w:rPr>
  </w:style>
  <w:style w:type="paragraph" w:customStyle="1" w:styleId="Sansinterligne11">
    <w:name w:val="Sans interligne11"/>
    <w:uiPriority w:val="99"/>
    <w:rsid w:val="006C22A4"/>
    <w:pPr>
      <w:spacing w:after="0" w:line="240" w:lineRule="auto"/>
    </w:pPr>
    <w:rPr>
      <w:rFonts w:ascii="Calibri" w:eastAsia="MS Mincho" w:hAnsi="Calibri" w:cs="Times New Roman"/>
    </w:rPr>
  </w:style>
  <w:style w:type="paragraph" w:styleId="En-tte">
    <w:name w:val="header"/>
    <w:basedOn w:val="Normal"/>
    <w:link w:val="En-tteCar"/>
    <w:uiPriority w:val="99"/>
    <w:unhideWhenUsed/>
    <w:rsid w:val="006C22A4"/>
    <w:pPr>
      <w:tabs>
        <w:tab w:val="center" w:pos="4536"/>
        <w:tab w:val="right" w:pos="9072"/>
      </w:tabs>
    </w:pPr>
    <w:rPr>
      <w:lang/>
    </w:rPr>
  </w:style>
  <w:style w:type="character" w:customStyle="1" w:styleId="En-tteCar">
    <w:name w:val="En-tête Car"/>
    <w:basedOn w:val="Policepardfaut"/>
    <w:link w:val="En-tte"/>
    <w:uiPriority w:val="99"/>
    <w:rsid w:val="006C22A4"/>
    <w:rPr>
      <w:rFonts w:ascii="Calibri" w:eastAsia="Calibri" w:hAnsi="Calibri" w:cs="Times New Roman"/>
      <w:lang/>
    </w:rPr>
  </w:style>
  <w:style w:type="paragraph" w:styleId="Pieddepage">
    <w:name w:val="footer"/>
    <w:basedOn w:val="Normal"/>
    <w:link w:val="PieddepageCar"/>
    <w:uiPriority w:val="99"/>
    <w:unhideWhenUsed/>
    <w:rsid w:val="006C22A4"/>
    <w:pPr>
      <w:tabs>
        <w:tab w:val="center" w:pos="4536"/>
        <w:tab w:val="right" w:pos="9072"/>
      </w:tabs>
    </w:pPr>
    <w:rPr>
      <w:lang/>
    </w:rPr>
  </w:style>
  <w:style w:type="character" w:customStyle="1" w:styleId="PieddepageCar">
    <w:name w:val="Pied de page Car"/>
    <w:basedOn w:val="Policepardfaut"/>
    <w:link w:val="Pieddepage"/>
    <w:uiPriority w:val="99"/>
    <w:rsid w:val="006C22A4"/>
    <w:rPr>
      <w:rFonts w:ascii="Calibri" w:eastAsia="Calibri" w:hAnsi="Calibri" w:cs="Times New Roman"/>
      <w:lang/>
    </w:rPr>
  </w:style>
  <w:style w:type="paragraph" w:styleId="Textedebulles">
    <w:name w:val="Balloon Text"/>
    <w:basedOn w:val="Normal"/>
    <w:link w:val="TextedebullesCar"/>
    <w:uiPriority w:val="99"/>
    <w:unhideWhenUsed/>
    <w:rsid w:val="006C22A4"/>
    <w:pPr>
      <w:spacing w:after="0" w:line="240" w:lineRule="auto"/>
    </w:pPr>
    <w:rPr>
      <w:rFonts w:ascii="Tahoma" w:hAnsi="Tahoma"/>
      <w:sz w:val="16"/>
      <w:szCs w:val="16"/>
      <w:lang/>
    </w:rPr>
  </w:style>
  <w:style w:type="character" w:customStyle="1" w:styleId="TextedebullesCar">
    <w:name w:val="Texte de bulles Car"/>
    <w:basedOn w:val="Policepardfaut"/>
    <w:link w:val="Textedebulles"/>
    <w:uiPriority w:val="99"/>
    <w:rsid w:val="006C22A4"/>
    <w:rPr>
      <w:rFonts w:ascii="Tahoma" w:eastAsia="Calibri" w:hAnsi="Tahoma" w:cs="Times New Roman"/>
      <w:sz w:val="16"/>
      <w:szCs w:val="16"/>
      <w:lang/>
    </w:rPr>
  </w:style>
  <w:style w:type="paragraph" w:styleId="Liste">
    <w:name w:val="List"/>
    <w:basedOn w:val="Normal"/>
    <w:uiPriority w:val="99"/>
    <w:unhideWhenUsed/>
    <w:rsid w:val="006C22A4"/>
    <w:pPr>
      <w:numPr>
        <w:numId w:val="3"/>
      </w:numPr>
      <w:contextualSpacing/>
    </w:pPr>
  </w:style>
  <w:style w:type="paragraph" w:customStyle="1" w:styleId="En-ttedetabledesmatires1">
    <w:name w:val="En-tête de table des matières1"/>
    <w:basedOn w:val="Titre1"/>
    <w:next w:val="Normal"/>
    <w:uiPriority w:val="39"/>
    <w:semiHidden/>
    <w:unhideWhenUsed/>
    <w:qFormat/>
    <w:rsid w:val="006C22A4"/>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6C22A4"/>
  </w:style>
  <w:style w:type="paragraph" w:styleId="TM3">
    <w:name w:val="toc 3"/>
    <w:basedOn w:val="Normal"/>
    <w:next w:val="Normal"/>
    <w:autoRedefine/>
    <w:uiPriority w:val="39"/>
    <w:unhideWhenUsed/>
    <w:rsid w:val="006C22A4"/>
    <w:pPr>
      <w:ind w:left="440"/>
    </w:pPr>
  </w:style>
  <w:style w:type="paragraph" w:customStyle="1" w:styleId="Standard">
    <w:name w:val="Standard"/>
    <w:qFormat/>
    <w:rsid w:val="006C22A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6C22A4"/>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6C22A4"/>
    <w:rPr>
      <w:sz w:val="18"/>
      <w:szCs w:val="18"/>
    </w:rPr>
  </w:style>
  <w:style w:type="paragraph" w:styleId="Commentaire">
    <w:name w:val="annotation text"/>
    <w:basedOn w:val="Normal"/>
    <w:link w:val="CommentaireCar"/>
    <w:uiPriority w:val="99"/>
    <w:unhideWhenUsed/>
    <w:rsid w:val="006C22A4"/>
    <w:rPr>
      <w:sz w:val="24"/>
      <w:szCs w:val="24"/>
      <w:lang/>
    </w:rPr>
  </w:style>
  <w:style w:type="character" w:customStyle="1" w:styleId="CommentaireCar">
    <w:name w:val="Commentaire Car"/>
    <w:basedOn w:val="Policepardfaut"/>
    <w:link w:val="Commentaire"/>
    <w:uiPriority w:val="99"/>
    <w:rsid w:val="006C22A4"/>
    <w:rPr>
      <w:rFonts w:ascii="Calibri" w:eastAsia="Calibri" w:hAnsi="Calibri" w:cs="Times New Roman"/>
      <w:sz w:val="24"/>
      <w:szCs w:val="24"/>
      <w:lang/>
    </w:rPr>
  </w:style>
  <w:style w:type="paragraph" w:styleId="Notedebasdepage0">
    <w:name w:val="footnote text"/>
    <w:basedOn w:val="Normal"/>
    <w:link w:val="NotedebasdepageCar"/>
    <w:uiPriority w:val="99"/>
    <w:semiHidden/>
    <w:unhideWhenUsed/>
    <w:rsid w:val="006C22A4"/>
    <w:rPr>
      <w:sz w:val="20"/>
      <w:szCs w:val="20"/>
      <w:lang/>
    </w:rPr>
  </w:style>
  <w:style w:type="character" w:customStyle="1" w:styleId="NotedebasdepageCar">
    <w:name w:val="Note de bas de page Car"/>
    <w:basedOn w:val="Policepardfaut"/>
    <w:link w:val="Notedebasdepage0"/>
    <w:uiPriority w:val="99"/>
    <w:semiHidden/>
    <w:rsid w:val="006C22A4"/>
    <w:rPr>
      <w:rFonts w:ascii="Calibri" w:eastAsia="Calibri" w:hAnsi="Calibri" w:cs="Times New Roman"/>
      <w:sz w:val="20"/>
      <w:szCs w:val="20"/>
      <w:lang/>
    </w:rPr>
  </w:style>
  <w:style w:type="character" w:styleId="Appelnotedebasdep">
    <w:name w:val="footnote reference"/>
    <w:uiPriority w:val="99"/>
    <w:unhideWhenUsed/>
    <w:rsid w:val="006C22A4"/>
    <w:rPr>
      <w:vertAlign w:val="superscript"/>
    </w:rPr>
  </w:style>
  <w:style w:type="table" w:styleId="Grilledutableau">
    <w:name w:val="Table Grid"/>
    <w:basedOn w:val="TableauNormal"/>
    <w:uiPriority w:val="59"/>
    <w:rsid w:val="006C22A4"/>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6C22A4"/>
    <w:pPr>
      <w:spacing w:after="0" w:line="240" w:lineRule="auto"/>
    </w:pPr>
    <w:rPr>
      <w:rFonts w:ascii="Calibri" w:eastAsia="Calibri" w:hAnsi="Calibri" w:cs="Times New Roman"/>
    </w:rPr>
  </w:style>
  <w:style w:type="paragraph" w:styleId="TM2">
    <w:name w:val="toc 2"/>
    <w:basedOn w:val="Normal"/>
    <w:next w:val="Normal"/>
    <w:autoRedefine/>
    <w:uiPriority w:val="39"/>
    <w:unhideWhenUsed/>
    <w:rsid w:val="006C22A4"/>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C22A4"/>
    <w:pPr>
      <w:spacing w:after="0" w:line="240" w:lineRule="auto"/>
    </w:pPr>
    <w:rPr>
      <w:rFonts w:ascii="Helvetica" w:eastAsia="MS Mincho" w:hAnsi="Helvetica" w:cs="Times New Roman"/>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rsid w:val="006C22A4"/>
    <w:pPr>
      <w:spacing w:before="240" w:after="0" w:line="264" w:lineRule="auto"/>
      <w:jc w:val="both"/>
    </w:pPr>
    <w:rPr>
      <w:rFonts w:ascii="Times New Roman" w:eastAsia="Times New Roman" w:hAnsi="Times New Roman"/>
      <w:sz w:val="24"/>
      <w:szCs w:val="20"/>
      <w:lang/>
    </w:rPr>
  </w:style>
  <w:style w:type="character" w:customStyle="1" w:styleId="paragrafCar">
    <w:name w:val="paragraf Car"/>
    <w:link w:val="paragraf"/>
    <w:locked/>
    <w:rsid w:val="006C22A4"/>
    <w:rPr>
      <w:rFonts w:ascii="Times New Roman" w:eastAsia="Times New Roman" w:hAnsi="Times New Roman" w:cs="Times New Roman"/>
      <w:sz w:val="24"/>
      <w:szCs w:val="20"/>
      <w:lang/>
    </w:rPr>
  </w:style>
  <w:style w:type="paragraph" w:styleId="Objetducommentaire">
    <w:name w:val="annotation subject"/>
    <w:basedOn w:val="Commentaire"/>
    <w:next w:val="Commentaire"/>
    <w:link w:val="ObjetducommentaireCar"/>
    <w:uiPriority w:val="99"/>
    <w:rsid w:val="006C22A4"/>
    <w:pPr>
      <w:spacing w:after="0" w:line="240" w:lineRule="auto"/>
    </w:pPr>
    <w:rPr>
      <w:rFonts w:ascii="Times New Roman" w:eastAsia="Times New Roman" w:hAnsi="Times New Roman"/>
      <w:b/>
      <w:bCs/>
      <w:lang/>
    </w:rPr>
  </w:style>
  <w:style w:type="character" w:customStyle="1" w:styleId="ObjetducommentaireCar">
    <w:name w:val="Objet du commentaire Car"/>
    <w:basedOn w:val="CommentaireCar"/>
    <w:link w:val="Objetducommentaire"/>
    <w:uiPriority w:val="99"/>
    <w:rsid w:val="006C22A4"/>
    <w:rPr>
      <w:rFonts w:ascii="Times New Roman" w:eastAsia="Times New Roman" w:hAnsi="Times New Roman"/>
      <w:b/>
      <w:bCs/>
      <w:lang/>
    </w:rPr>
  </w:style>
  <w:style w:type="character" w:styleId="Numrodepage">
    <w:name w:val="page number"/>
    <w:rsid w:val="006C22A4"/>
  </w:style>
  <w:style w:type="character" w:customStyle="1" w:styleId="CommentTextChar">
    <w:name w:val="Comment Text Char"/>
    <w:locked/>
    <w:rsid w:val="006C22A4"/>
    <w:rPr>
      <w:rFonts w:cs="Times New Roman"/>
    </w:rPr>
  </w:style>
  <w:style w:type="paragraph" w:customStyle="1" w:styleId="Listecouleur-Accent12">
    <w:name w:val="Liste couleur - Accent 12"/>
    <w:basedOn w:val="Normal"/>
    <w:rsid w:val="006C22A4"/>
    <w:pPr>
      <w:ind w:left="720"/>
      <w:contextualSpacing/>
    </w:pPr>
    <w:rPr>
      <w:rFonts w:ascii="Cambria" w:eastAsia="Times New Roman" w:hAnsi="Cambria"/>
    </w:rPr>
  </w:style>
  <w:style w:type="paragraph" w:customStyle="1" w:styleId="Paragraphedeliste1">
    <w:name w:val="Paragraphe de liste1"/>
    <w:basedOn w:val="Normal"/>
    <w:qFormat/>
    <w:rsid w:val="006C22A4"/>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C22A4"/>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C22A4"/>
    <w:pPr>
      <w:numPr>
        <w:numId w:val="4"/>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C22A4"/>
    <w:pPr>
      <w:numPr>
        <w:numId w:val="4"/>
      </w:numPr>
    </w:pPr>
  </w:style>
  <w:style w:type="character" w:customStyle="1" w:styleId="Emphaseple1">
    <w:name w:val="Emphase pâle1"/>
    <w:qFormat/>
    <w:rsid w:val="006C22A4"/>
    <w:rPr>
      <w:i/>
      <w:iCs/>
      <w:color w:val="404040"/>
    </w:rPr>
  </w:style>
  <w:style w:type="character" w:customStyle="1" w:styleId="Policepardfaut1">
    <w:name w:val="Police par défaut1"/>
    <w:qFormat/>
    <w:rsid w:val="006C22A4"/>
  </w:style>
  <w:style w:type="paragraph" w:customStyle="1" w:styleId="TableContents">
    <w:name w:val="Table Contents"/>
    <w:basedOn w:val="Standard"/>
    <w:qFormat/>
    <w:rsid w:val="006C22A4"/>
    <w:pPr>
      <w:suppressLineNumbers/>
      <w:autoSpaceDN/>
      <w:textAlignment w:val="auto"/>
    </w:pPr>
    <w:rPr>
      <w:rFonts w:eastAsia="SimSun" w:cs="Mangal"/>
      <w:kern w:val="16"/>
    </w:rPr>
  </w:style>
  <w:style w:type="paragraph" w:customStyle="1" w:styleId="western">
    <w:name w:val="western"/>
    <w:basedOn w:val="Normal"/>
    <w:rsid w:val="006C22A4"/>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C22A4"/>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rsid w:val="006C22A4"/>
    <w:rPr>
      <w:rFonts w:ascii="Times New Roman" w:eastAsia="SimSun" w:hAnsi="Times New Roman" w:cs="Mangal"/>
      <w:color w:val="00000A"/>
      <w:sz w:val="24"/>
      <w:szCs w:val="24"/>
      <w:lang w:eastAsia="zh-CN" w:bidi="hi-IN"/>
    </w:rPr>
  </w:style>
  <w:style w:type="paragraph" w:customStyle="1" w:styleId="Contenudetableau">
    <w:name w:val="Contenu de tableau"/>
    <w:basedOn w:val="Normal"/>
    <w:qFormat/>
    <w:rsid w:val="006C22A4"/>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C22A4"/>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C22A4"/>
    <w:pPr>
      <w:spacing w:after="0" w:line="240" w:lineRule="auto"/>
    </w:pPr>
    <w:rPr>
      <w:rFonts w:ascii="Helvetica" w:eastAsia="Times New Roman" w:hAnsi="Arial Unicode MS" w:cs="Arial Unicode MS"/>
      <w:color w:val="000000"/>
      <w:sz w:val="20"/>
      <w:szCs w:val="20"/>
      <w:lang w:eastAsia="fr-FR"/>
    </w:rPr>
  </w:style>
  <w:style w:type="paragraph" w:customStyle="1" w:styleId="Corps">
    <w:name w:val="Corps"/>
    <w:rsid w:val="006C22A4"/>
    <w:pPr>
      <w:spacing w:after="0" w:line="240" w:lineRule="auto"/>
    </w:pPr>
    <w:rPr>
      <w:rFonts w:ascii="Helvetica" w:eastAsia="Times New Roman" w:hAnsi="Arial Unicode MS" w:cs="Arial Unicode MS"/>
      <w:color w:val="000000"/>
      <w:lang w:eastAsia="fr-FR"/>
    </w:rPr>
  </w:style>
  <w:style w:type="paragraph" w:customStyle="1" w:styleId="Caption1">
    <w:name w:val="Caption1"/>
    <w:rsid w:val="006C22A4"/>
    <w:pPr>
      <w:suppressAutoHyphens/>
      <w:spacing w:after="0" w:line="240" w:lineRule="auto"/>
      <w:outlineLvl w:val="0"/>
    </w:pPr>
    <w:rPr>
      <w:rFonts w:ascii="Calibri" w:eastAsia="Times New Roman" w:hAnsi="Calibri" w:cs="Calibri"/>
      <w:color w:val="000000"/>
      <w:sz w:val="36"/>
      <w:szCs w:val="36"/>
      <w:u w:color="000000"/>
      <w:lang w:eastAsia="fr-FR"/>
    </w:rPr>
  </w:style>
  <w:style w:type="paragraph" w:customStyle="1" w:styleId="tiquetteFonc">
    <w:name w:val="Étiquette Foncé"/>
    <w:rsid w:val="006C22A4"/>
    <w:pPr>
      <w:spacing w:after="0" w:line="240" w:lineRule="auto"/>
      <w:jc w:val="center"/>
    </w:pPr>
    <w:rPr>
      <w:rFonts w:ascii="Helvetica Light" w:eastAsia="Times New Roman" w:hAnsi="Arial Unicode MS" w:cs="Arial Unicode MS"/>
      <w:color w:val="000000"/>
      <w:sz w:val="24"/>
      <w:szCs w:val="24"/>
      <w:lang w:eastAsia="fr-FR"/>
    </w:rPr>
  </w:style>
  <w:style w:type="paragraph" w:customStyle="1" w:styleId="Sansinterligne3">
    <w:name w:val="Sans interligne3"/>
    <w:rsid w:val="006C22A4"/>
    <w:pPr>
      <w:spacing w:after="0" w:line="240" w:lineRule="auto"/>
    </w:pPr>
    <w:rPr>
      <w:rFonts w:ascii="Calibri" w:eastAsia="Times New Roman" w:hAnsi="Calibri" w:cs="Times New Roman"/>
    </w:rPr>
  </w:style>
  <w:style w:type="character" w:customStyle="1" w:styleId="HeaderChar">
    <w:name w:val="Header Char"/>
    <w:locked/>
    <w:rsid w:val="006C22A4"/>
    <w:rPr>
      <w:rFonts w:eastAsia="MS Mincho"/>
      <w:sz w:val="24"/>
      <w:szCs w:val="24"/>
      <w:lang w:val="fr-FR" w:eastAsia="en-US" w:bidi="ar-SA"/>
    </w:rPr>
  </w:style>
  <w:style w:type="paragraph" w:customStyle="1" w:styleId="Listecouleur-Accent13">
    <w:name w:val="Liste couleur - Accent 13"/>
    <w:basedOn w:val="Normal"/>
    <w:qFormat/>
    <w:rsid w:val="006C22A4"/>
    <w:pPr>
      <w:ind w:left="720"/>
      <w:contextualSpacing/>
    </w:pPr>
  </w:style>
  <w:style w:type="character" w:customStyle="1" w:styleId="BodyTextChar">
    <w:name w:val="Body Text Char"/>
    <w:semiHidden/>
    <w:locked/>
    <w:rsid w:val="006C22A4"/>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C22A4"/>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C22A4"/>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C22A4"/>
    <w:rPr>
      <w:bCs/>
      <w:kern w:val="1"/>
      <w:lang w:eastAsia="ar-SA"/>
    </w:rPr>
  </w:style>
  <w:style w:type="paragraph" w:customStyle="1" w:styleId="Style2">
    <w:name w:val="Style2"/>
    <w:basedOn w:val="Normal"/>
    <w:autoRedefine/>
    <w:qFormat/>
    <w:rsid w:val="006C22A4"/>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C22A4"/>
    <w:pPr>
      <w:spacing w:after="0"/>
      <w:ind w:left="660"/>
    </w:pPr>
    <w:rPr>
      <w:rFonts w:cs="Calibri"/>
      <w:sz w:val="18"/>
      <w:szCs w:val="18"/>
    </w:rPr>
  </w:style>
  <w:style w:type="paragraph" w:styleId="TM5">
    <w:name w:val="toc 5"/>
    <w:basedOn w:val="Normal"/>
    <w:next w:val="Normal"/>
    <w:autoRedefine/>
    <w:uiPriority w:val="39"/>
    <w:unhideWhenUsed/>
    <w:rsid w:val="006C22A4"/>
    <w:pPr>
      <w:spacing w:after="0"/>
      <w:ind w:left="880"/>
    </w:pPr>
    <w:rPr>
      <w:rFonts w:cs="Calibri"/>
      <w:sz w:val="18"/>
      <w:szCs w:val="18"/>
    </w:rPr>
  </w:style>
  <w:style w:type="paragraph" w:styleId="TM6">
    <w:name w:val="toc 6"/>
    <w:basedOn w:val="Normal"/>
    <w:next w:val="Normal"/>
    <w:autoRedefine/>
    <w:uiPriority w:val="39"/>
    <w:unhideWhenUsed/>
    <w:rsid w:val="006C22A4"/>
    <w:pPr>
      <w:spacing w:after="0"/>
      <w:ind w:left="1100"/>
    </w:pPr>
    <w:rPr>
      <w:rFonts w:cs="Calibri"/>
      <w:sz w:val="18"/>
      <w:szCs w:val="18"/>
    </w:rPr>
  </w:style>
  <w:style w:type="paragraph" w:styleId="TM7">
    <w:name w:val="toc 7"/>
    <w:basedOn w:val="Normal"/>
    <w:next w:val="Normal"/>
    <w:autoRedefine/>
    <w:uiPriority w:val="39"/>
    <w:unhideWhenUsed/>
    <w:rsid w:val="006C22A4"/>
    <w:pPr>
      <w:spacing w:after="0"/>
      <w:ind w:left="1320"/>
    </w:pPr>
    <w:rPr>
      <w:rFonts w:cs="Calibri"/>
      <w:sz w:val="18"/>
      <w:szCs w:val="18"/>
    </w:rPr>
  </w:style>
  <w:style w:type="paragraph" w:styleId="TM8">
    <w:name w:val="toc 8"/>
    <w:basedOn w:val="Normal"/>
    <w:next w:val="Normal"/>
    <w:autoRedefine/>
    <w:uiPriority w:val="39"/>
    <w:unhideWhenUsed/>
    <w:rsid w:val="006C22A4"/>
    <w:pPr>
      <w:spacing w:after="0"/>
      <w:ind w:left="1540"/>
    </w:pPr>
    <w:rPr>
      <w:rFonts w:cs="Calibri"/>
      <w:sz w:val="18"/>
      <w:szCs w:val="18"/>
    </w:rPr>
  </w:style>
  <w:style w:type="paragraph" w:styleId="TM9">
    <w:name w:val="toc 9"/>
    <w:basedOn w:val="Normal"/>
    <w:next w:val="Normal"/>
    <w:autoRedefine/>
    <w:uiPriority w:val="39"/>
    <w:unhideWhenUsed/>
    <w:rsid w:val="006C22A4"/>
    <w:pPr>
      <w:spacing w:after="0"/>
      <w:ind w:left="1760"/>
    </w:pPr>
    <w:rPr>
      <w:rFonts w:cs="Calibri"/>
      <w:sz w:val="18"/>
      <w:szCs w:val="18"/>
    </w:rPr>
  </w:style>
  <w:style w:type="character" w:styleId="Lienhypertextesuivivisit">
    <w:name w:val="FollowedHyperlink"/>
    <w:uiPriority w:val="99"/>
    <w:semiHidden/>
    <w:unhideWhenUsed/>
    <w:rsid w:val="006C22A4"/>
    <w:rPr>
      <w:color w:val="800080"/>
      <w:u w:val="single"/>
    </w:rPr>
  </w:style>
  <w:style w:type="paragraph" w:styleId="Lgende">
    <w:name w:val="caption"/>
    <w:basedOn w:val="Normal"/>
    <w:next w:val="Normal"/>
    <w:uiPriority w:val="35"/>
    <w:qFormat/>
    <w:rsid w:val="006C22A4"/>
    <w:rPr>
      <w:b/>
      <w:bCs/>
      <w:sz w:val="20"/>
      <w:szCs w:val="20"/>
    </w:rPr>
  </w:style>
  <w:style w:type="table" w:customStyle="1" w:styleId="Grilledutableau2">
    <w:name w:val="Grille du tableau2"/>
    <w:basedOn w:val="TableauNormal"/>
    <w:next w:val="Grilledutableau"/>
    <w:rsid w:val="006C22A4"/>
    <w:pPr>
      <w:spacing w:before="120" w:after="0" w:line="240" w:lineRule="auto"/>
    </w:pPr>
    <w:rPr>
      <w:rFonts w:ascii="Times New Roman" w:eastAsia="Arial Unicode MS"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rsid w:val="006C22A4"/>
    <w:rPr>
      <w:rFonts w:ascii="Calibri" w:eastAsia="Calibri" w:hAnsi="Calibri" w:cs="Calibri"/>
      <w:b/>
      <w:color w:val="007F9F"/>
      <w:sz w:val="28"/>
      <w:szCs w:val="28"/>
    </w:rPr>
  </w:style>
  <w:style w:type="table" w:customStyle="1" w:styleId="Grilledutableau11">
    <w:name w:val="Grille du tableau11"/>
    <w:basedOn w:val="TableauNormal"/>
    <w:next w:val="Grilledutableau"/>
    <w:rsid w:val="006C22A4"/>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6C22A4"/>
    <w:rPr>
      <w:sz w:val="20"/>
      <w:szCs w:val="20"/>
      <w:lang/>
    </w:rPr>
  </w:style>
  <w:style w:type="character" w:customStyle="1" w:styleId="NotedefinCar">
    <w:name w:val="Note de fin Car"/>
    <w:basedOn w:val="Policepardfaut"/>
    <w:link w:val="Notedefin"/>
    <w:uiPriority w:val="99"/>
    <w:semiHidden/>
    <w:rsid w:val="006C22A4"/>
    <w:rPr>
      <w:rFonts w:ascii="Calibri" w:eastAsia="Calibri" w:hAnsi="Calibri" w:cs="Times New Roman"/>
      <w:sz w:val="20"/>
      <w:szCs w:val="20"/>
      <w:lang/>
    </w:rPr>
  </w:style>
  <w:style w:type="character" w:styleId="Appeldenotedefin">
    <w:name w:val="endnote reference"/>
    <w:uiPriority w:val="99"/>
    <w:semiHidden/>
    <w:unhideWhenUsed/>
    <w:rsid w:val="006C22A4"/>
    <w:rPr>
      <w:vertAlign w:val="superscript"/>
    </w:rPr>
  </w:style>
  <w:style w:type="paragraph" w:customStyle="1" w:styleId="Normal1">
    <w:name w:val="Normal1"/>
    <w:rsid w:val="006C22A4"/>
    <w:pPr>
      <w:spacing w:after="160" w:line="259" w:lineRule="auto"/>
    </w:pPr>
    <w:rPr>
      <w:rFonts w:ascii="Calibri" w:eastAsia="Calibri" w:hAnsi="Calibri" w:cs="Calibri"/>
      <w:color w:val="000000"/>
      <w:lang w:eastAsia="fr-FR"/>
    </w:rPr>
  </w:style>
  <w:style w:type="paragraph" w:customStyle="1" w:styleId="Lgende1">
    <w:name w:val="Légende1"/>
    <w:rsid w:val="006C22A4"/>
    <w:pPr>
      <w:suppressAutoHyphens/>
      <w:spacing w:after="0" w:line="240" w:lineRule="auto"/>
      <w:outlineLvl w:val="0"/>
    </w:pPr>
    <w:rPr>
      <w:rFonts w:ascii="Calibri" w:eastAsia="Calibri" w:hAnsi="Calibri" w:cs="Calibri"/>
      <w:color w:val="000000"/>
      <w:sz w:val="36"/>
      <w:szCs w:val="36"/>
      <w:u w:color="000000"/>
      <w:lang w:eastAsia="fr-FR"/>
    </w:rPr>
  </w:style>
  <w:style w:type="character" w:customStyle="1" w:styleId="Marquedecommentaire1">
    <w:name w:val="Marque de commentaire1"/>
    <w:rsid w:val="006C22A4"/>
    <w:rPr>
      <w:sz w:val="16"/>
      <w:szCs w:val="16"/>
    </w:rPr>
  </w:style>
  <w:style w:type="paragraph" w:customStyle="1" w:styleId="StyleJustifi">
    <w:name w:val="Style Justifié"/>
    <w:basedOn w:val="Normal"/>
    <w:rsid w:val="006C22A4"/>
    <w:pPr>
      <w:spacing w:after="120" w:line="240" w:lineRule="auto"/>
      <w:ind w:left="357" w:hanging="357"/>
      <w:jc w:val="both"/>
    </w:pPr>
    <w:rPr>
      <w:rFonts w:ascii="Arial" w:hAnsi="Arial"/>
      <w:sz w:val="20"/>
      <w:szCs w:val="20"/>
    </w:rPr>
  </w:style>
  <w:style w:type="paragraph" w:styleId="Corpsdetexte3">
    <w:name w:val="Body Text 3"/>
    <w:basedOn w:val="Normal"/>
    <w:link w:val="Corpsdetexte3Car"/>
    <w:uiPriority w:val="99"/>
    <w:semiHidden/>
    <w:unhideWhenUsed/>
    <w:rsid w:val="006C22A4"/>
    <w:pPr>
      <w:spacing w:after="120"/>
    </w:pPr>
    <w:rPr>
      <w:sz w:val="16"/>
      <w:szCs w:val="16"/>
      <w:lang/>
    </w:rPr>
  </w:style>
  <w:style w:type="character" w:customStyle="1" w:styleId="Corpsdetexte3Car">
    <w:name w:val="Corps de texte 3 Car"/>
    <w:basedOn w:val="Policepardfaut"/>
    <w:link w:val="Corpsdetexte3"/>
    <w:uiPriority w:val="99"/>
    <w:semiHidden/>
    <w:rsid w:val="006C22A4"/>
    <w:rPr>
      <w:rFonts w:ascii="Calibri" w:eastAsia="Calibri" w:hAnsi="Calibri" w:cs="Times New Roman"/>
      <w:sz w:val="16"/>
      <w:szCs w:val="16"/>
      <w:lang/>
    </w:rPr>
  </w:style>
  <w:style w:type="paragraph" w:customStyle="1" w:styleId="Index">
    <w:name w:val="Index"/>
    <w:basedOn w:val="Normal"/>
    <w:rsid w:val="006C22A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C22A4"/>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C22A4"/>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C22A4"/>
    <w:rPr>
      <w:i/>
      <w:iCs/>
      <w:color w:val="808080"/>
    </w:rPr>
  </w:style>
  <w:style w:type="character" w:customStyle="1" w:styleId="im">
    <w:name w:val="im"/>
    <w:rsid w:val="006C22A4"/>
  </w:style>
  <w:style w:type="paragraph" w:customStyle="1" w:styleId="Texteprformat">
    <w:name w:val="Texte préformaté"/>
    <w:basedOn w:val="Normal"/>
    <w:rsid w:val="006C22A4"/>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Pardeliste1">
    <w:name w:val="Par. de liste1"/>
    <w:basedOn w:val="Normal"/>
    <w:rsid w:val="006C22A4"/>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C22A4"/>
    <w:rPr>
      <w:i/>
      <w:iCs/>
      <w:color w:val="808080"/>
    </w:rPr>
  </w:style>
  <w:style w:type="paragraph" w:customStyle="1" w:styleId="itemdetableau">
    <w:name w:val="item de tableau"/>
    <w:basedOn w:val="Normal"/>
    <w:qFormat/>
    <w:rsid w:val="006C22A4"/>
    <w:pPr>
      <w:spacing w:after="0" w:line="240" w:lineRule="auto"/>
    </w:pPr>
    <w:rPr>
      <w:rFonts w:cs="Calibri"/>
      <w:color w:val="000000"/>
      <w:spacing w:val="-6"/>
      <w:sz w:val="20"/>
      <w:szCs w:val="20"/>
    </w:rPr>
  </w:style>
  <w:style w:type="character" w:styleId="Accentuation">
    <w:name w:val="Emphasis"/>
    <w:uiPriority w:val="20"/>
    <w:qFormat/>
    <w:rsid w:val="006C22A4"/>
    <w:rPr>
      <w:i/>
      <w:iCs/>
    </w:rPr>
  </w:style>
  <w:style w:type="character" w:customStyle="1" w:styleId="nornor">
    <w:name w:val="nor_nor"/>
    <w:rsid w:val="006C22A4"/>
  </w:style>
  <w:style w:type="character" w:styleId="AcronymeHTML">
    <w:name w:val="HTML Acronym"/>
    <w:uiPriority w:val="99"/>
    <w:semiHidden/>
    <w:unhideWhenUsed/>
    <w:rsid w:val="006C22A4"/>
  </w:style>
  <w:style w:type="character" w:customStyle="1" w:styleId="nornature">
    <w:name w:val="nor_nature"/>
    <w:rsid w:val="006C22A4"/>
  </w:style>
  <w:style w:type="character" w:customStyle="1" w:styleId="noremetteur">
    <w:name w:val="nor_emetteur"/>
    <w:rsid w:val="006C22A4"/>
  </w:style>
  <w:style w:type="character" w:customStyle="1" w:styleId="norvu">
    <w:name w:val="nor_vu"/>
    <w:rsid w:val="006C22A4"/>
  </w:style>
  <w:style w:type="character" w:customStyle="1" w:styleId="article">
    <w:name w:val="article"/>
    <w:rsid w:val="006C22A4"/>
  </w:style>
  <w:style w:type="character" w:customStyle="1" w:styleId="norauteur">
    <w:name w:val="nor_auteur"/>
    <w:rsid w:val="006C22A4"/>
  </w:style>
  <w:style w:type="paragraph" w:customStyle="1" w:styleId="titreannexe">
    <w:name w:val="titreannexe"/>
    <w:basedOn w:val="Normal"/>
    <w:rsid w:val="006C22A4"/>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13383</Words>
  <Characters>73608</Characters>
  <Application>Microsoft Office Word</Application>
  <DocSecurity>0</DocSecurity>
  <Lines>613</Lines>
  <Paragraphs>173</Paragraphs>
  <ScaleCrop>false</ScaleCrop>
  <Company/>
  <LinksUpToDate>false</LinksUpToDate>
  <CharactersWithSpaces>86818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dc:creator>
  <cp:lastModifiedBy>adjoint</cp:lastModifiedBy>
  <cp:revision>2</cp:revision>
  <cp:lastPrinted>2016-02-15T15:25:00Z</cp:lastPrinted>
  <dcterms:created xsi:type="dcterms:W3CDTF">2016-02-15T15:23:00Z</dcterms:created>
  <dcterms:modified xsi:type="dcterms:W3CDTF">2016-02-15T15:25:00Z</dcterms:modified>
</cp:coreProperties>
</file>